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D5F9" w14:textId="4E7D51AB" w:rsidR="00DC7872" w:rsidRDefault="00D079E7">
      <w:pPr>
        <w:pStyle w:val="BodyText"/>
        <w:kinsoku w:val="0"/>
        <w:overflowPunct w:val="0"/>
        <w:rPr>
          <w:rFonts w:ascii="Times New Roman" w:hAnsi="Times New Roman" w:cs="Times New Roman"/>
          <w:sz w:val="20"/>
          <w:szCs w:val="20"/>
        </w:rPr>
      </w:pPr>
      <w:r w:rsidRPr="00D079E7">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21087478" wp14:editId="638EAC86">
                <wp:simplePos x="0" y="0"/>
                <wp:positionH relativeFrom="page">
                  <wp:posOffset>3175</wp:posOffset>
                </wp:positionH>
                <wp:positionV relativeFrom="paragraph">
                  <wp:posOffset>-1029335</wp:posOffset>
                </wp:positionV>
                <wp:extent cx="7553325" cy="108489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D9DF1E" id="Rectangle 11" o:spid="_x0000_s1026" style="position:absolute;margin-left:.25pt;margin-top:-81.05pt;width:594.75pt;height:85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r w:rsidRPr="00D079E7">
        <w:rPr>
          <w:rFonts w:ascii="Times New Roman" w:hAnsi="Times New Roman" w:cs="Times New Roman"/>
          <w:noProof/>
          <w:sz w:val="20"/>
          <w:szCs w:val="20"/>
        </w:rPr>
        <w:drawing>
          <wp:anchor distT="0" distB="0" distL="114300" distR="114300" simplePos="0" relativeHeight="251660288" behindDoc="0" locked="0" layoutInCell="1" allowOverlap="1" wp14:anchorId="3D50A162" wp14:editId="209CFBB0">
            <wp:simplePos x="0" y="0"/>
            <wp:positionH relativeFrom="margin">
              <wp:posOffset>3175</wp:posOffset>
            </wp:positionH>
            <wp:positionV relativeFrom="paragraph">
              <wp:posOffset>-2696210</wp:posOffset>
            </wp:positionV>
            <wp:extent cx="9075420" cy="52006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420" cy="5200650"/>
                    </a:xfrm>
                    <a:prstGeom prst="rect">
                      <a:avLst/>
                    </a:prstGeom>
                  </pic:spPr>
                </pic:pic>
              </a:graphicData>
            </a:graphic>
            <wp14:sizeRelH relativeFrom="margin">
              <wp14:pctWidth>0</wp14:pctWidth>
            </wp14:sizeRelH>
            <wp14:sizeRelV relativeFrom="margin">
              <wp14:pctHeight>0</wp14:pctHeight>
            </wp14:sizeRelV>
          </wp:anchor>
        </w:drawing>
      </w:r>
    </w:p>
    <w:p w14:paraId="47399171" w14:textId="54F89F8E" w:rsidR="00DC7872" w:rsidRDefault="00DC7872">
      <w:pPr>
        <w:pStyle w:val="BodyText"/>
        <w:kinsoku w:val="0"/>
        <w:overflowPunct w:val="0"/>
        <w:rPr>
          <w:rFonts w:ascii="Times New Roman" w:hAnsi="Times New Roman" w:cs="Times New Roman"/>
          <w:sz w:val="20"/>
          <w:szCs w:val="20"/>
        </w:rPr>
      </w:pPr>
    </w:p>
    <w:p w14:paraId="068D69AE" w14:textId="353EECE9" w:rsidR="00DC7872" w:rsidRDefault="00DC7872">
      <w:pPr>
        <w:pStyle w:val="BodyText"/>
        <w:kinsoku w:val="0"/>
        <w:overflowPunct w:val="0"/>
        <w:rPr>
          <w:rFonts w:ascii="Times New Roman" w:hAnsi="Times New Roman" w:cs="Times New Roman"/>
          <w:sz w:val="20"/>
          <w:szCs w:val="20"/>
        </w:rPr>
      </w:pPr>
    </w:p>
    <w:p w14:paraId="7A1BF294" w14:textId="72862446" w:rsidR="00DC7872" w:rsidRDefault="00DC7872">
      <w:pPr>
        <w:pStyle w:val="BodyText"/>
        <w:kinsoku w:val="0"/>
        <w:overflowPunct w:val="0"/>
        <w:rPr>
          <w:rFonts w:ascii="Times New Roman" w:hAnsi="Times New Roman" w:cs="Times New Roman"/>
          <w:sz w:val="20"/>
          <w:szCs w:val="20"/>
        </w:rPr>
      </w:pPr>
    </w:p>
    <w:p w14:paraId="1D3604B7" w14:textId="5FBB80ED" w:rsidR="00DC7872" w:rsidRDefault="00DC7872">
      <w:pPr>
        <w:pStyle w:val="BodyText"/>
        <w:kinsoku w:val="0"/>
        <w:overflowPunct w:val="0"/>
        <w:rPr>
          <w:rFonts w:ascii="Times New Roman" w:hAnsi="Times New Roman" w:cs="Times New Roman"/>
          <w:sz w:val="20"/>
          <w:szCs w:val="20"/>
        </w:rPr>
      </w:pPr>
    </w:p>
    <w:p w14:paraId="3C5F9827" w14:textId="38AB4442" w:rsidR="00DC7872" w:rsidRDefault="00DC7872">
      <w:pPr>
        <w:pStyle w:val="BodyText"/>
        <w:kinsoku w:val="0"/>
        <w:overflowPunct w:val="0"/>
        <w:rPr>
          <w:rFonts w:ascii="Times New Roman" w:hAnsi="Times New Roman" w:cs="Times New Roman"/>
          <w:sz w:val="20"/>
          <w:szCs w:val="20"/>
        </w:rPr>
      </w:pPr>
    </w:p>
    <w:p w14:paraId="3A5CE86F" w14:textId="7A3097FA" w:rsidR="00DC7872" w:rsidRDefault="00DC7872">
      <w:pPr>
        <w:pStyle w:val="BodyText"/>
        <w:kinsoku w:val="0"/>
        <w:overflowPunct w:val="0"/>
        <w:rPr>
          <w:rFonts w:ascii="Times New Roman" w:hAnsi="Times New Roman" w:cs="Times New Roman"/>
          <w:sz w:val="20"/>
          <w:szCs w:val="20"/>
        </w:rPr>
      </w:pPr>
    </w:p>
    <w:p w14:paraId="194DC31E" w14:textId="2DBA7BB5" w:rsidR="00DC7872" w:rsidRDefault="00DC7872">
      <w:pPr>
        <w:pStyle w:val="BodyText"/>
        <w:kinsoku w:val="0"/>
        <w:overflowPunct w:val="0"/>
        <w:rPr>
          <w:rFonts w:ascii="Times New Roman" w:hAnsi="Times New Roman" w:cs="Times New Roman"/>
          <w:sz w:val="20"/>
          <w:szCs w:val="20"/>
        </w:rPr>
      </w:pPr>
    </w:p>
    <w:p w14:paraId="574312BD" w14:textId="77777777" w:rsidR="00DC7872" w:rsidRDefault="00DC7872">
      <w:pPr>
        <w:pStyle w:val="BodyText"/>
        <w:kinsoku w:val="0"/>
        <w:overflowPunct w:val="0"/>
        <w:rPr>
          <w:rFonts w:ascii="Times New Roman" w:hAnsi="Times New Roman" w:cs="Times New Roman"/>
          <w:sz w:val="20"/>
          <w:szCs w:val="20"/>
        </w:rPr>
      </w:pPr>
    </w:p>
    <w:p w14:paraId="4332C962" w14:textId="23193EF2" w:rsidR="00DC7872" w:rsidRDefault="00DC7872">
      <w:pPr>
        <w:pStyle w:val="BodyText"/>
        <w:kinsoku w:val="0"/>
        <w:overflowPunct w:val="0"/>
        <w:rPr>
          <w:rFonts w:ascii="Times New Roman" w:hAnsi="Times New Roman" w:cs="Times New Roman"/>
          <w:sz w:val="20"/>
          <w:szCs w:val="20"/>
        </w:rPr>
      </w:pPr>
    </w:p>
    <w:p w14:paraId="0E647D96" w14:textId="77777777" w:rsidR="00DC7872" w:rsidRDefault="00DC7872">
      <w:pPr>
        <w:pStyle w:val="BodyText"/>
        <w:kinsoku w:val="0"/>
        <w:overflowPunct w:val="0"/>
        <w:rPr>
          <w:rFonts w:ascii="Times New Roman" w:hAnsi="Times New Roman" w:cs="Times New Roman"/>
          <w:sz w:val="20"/>
          <w:szCs w:val="20"/>
        </w:rPr>
      </w:pPr>
    </w:p>
    <w:p w14:paraId="403293D2" w14:textId="77777777" w:rsidR="00DC7872" w:rsidRDefault="00DC7872">
      <w:pPr>
        <w:pStyle w:val="BodyText"/>
        <w:kinsoku w:val="0"/>
        <w:overflowPunct w:val="0"/>
        <w:rPr>
          <w:rFonts w:ascii="Times New Roman" w:hAnsi="Times New Roman" w:cs="Times New Roman"/>
          <w:sz w:val="20"/>
          <w:szCs w:val="20"/>
        </w:rPr>
      </w:pPr>
    </w:p>
    <w:p w14:paraId="6F5DBF32" w14:textId="5B769FFE" w:rsidR="00DC7872" w:rsidRDefault="00DC7872">
      <w:pPr>
        <w:pStyle w:val="BodyText"/>
        <w:kinsoku w:val="0"/>
        <w:overflowPunct w:val="0"/>
        <w:rPr>
          <w:rFonts w:ascii="Times New Roman" w:hAnsi="Times New Roman" w:cs="Times New Roman"/>
          <w:color w:val="FFFFFF" w:themeColor="background1"/>
          <w:sz w:val="20"/>
          <w:szCs w:val="20"/>
        </w:rPr>
      </w:pPr>
    </w:p>
    <w:p w14:paraId="0C6A6FBE" w14:textId="6A4D7FF2" w:rsidR="00AF18CD" w:rsidRDefault="00AF18CD">
      <w:pPr>
        <w:pStyle w:val="BodyText"/>
        <w:kinsoku w:val="0"/>
        <w:overflowPunct w:val="0"/>
        <w:rPr>
          <w:rFonts w:ascii="Times New Roman" w:hAnsi="Times New Roman" w:cs="Times New Roman"/>
          <w:color w:val="FFFFFF" w:themeColor="background1"/>
          <w:sz w:val="20"/>
          <w:szCs w:val="20"/>
        </w:rPr>
      </w:pPr>
    </w:p>
    <w:p w14:paraId="3A326266" w14:textId="1371B543" w:rsidR="00AF18CD" w:rsidRDefault="00AF18CD">
      <w:pPr>
        <w:pStyle w:val="BodyText"/>
        <w:kinsoku w:val="0"/>
        <w:overflowPunct w:val="0"/>
        <w:rPr>
          <w:rFonts w:ascii="Times New Roman" w:hAnsi="Times New Roman" w:cs="Times New Roman"/>
          <w:color w:val="FFFFFF" w:themeColor="background1"/>
          <w:sz w:val="20"/>
          <w:szCs w:val="20"/>
        </w:rPr>
      </w:pPr>
    </w:p>
    <w:p w14:paraId="1F969A52" w14:textId="1FF04697" w:rsidR="00AF18CD" w:rsidRDefault="00AF18CD">
      <w:pPr>
        <w:pStyle w:val="BodyText"/>
        <w:kinsoku w:val="0"/>
        <w:overflowPunct w:val="0"/>
        <w:rPr>
          <w:rFonts w:ascii="Times New Roman" w:hAnsi="Times New Roman" w:cs="Times New Roman"/>
          <w:color w:val="FFFFFF" w:themeColor="background1"/>
          <w:sz w:val="20"/>
          <w:szCs w:val="20"/>
        </w:rPr>
      </w:pPr>
    </w:p>
    <w:p w14:paraId="221F8C03" w14:textId="2E2D1A7F" w:rsidR="00AF18CD" w:rsidRDefault="00AF18CD">
      <w:pPr>
        <w:pStyle w:val="BodyText"/>
        <w:kinsoku w:val="0"/>
        <w:overflowPunct w:val="0"/>
        <w:rPr>
          <w:rFonts w:ascii="Times New Roman" w:hAnsi="Times New Roman" w:cs="Times New Roman"/>
          <w:color w:val="FFFFFF" w:themeColor="background1"/>
          <w:sz w:val="20"/>
          <w:szCs w:val="20"/>
        </w:rPr>
      </w:pPr>
    </w:p>
    <w:p w14:paraId="0C228FF2" w14:textId="37C591D7" w:rsidR="00AF18CD" w:rsidRDefault="00AF18CD">
      <w:pPr>
        <w:pStyle w:val="BodyText"/>
        <w:kinsoku w:val="0"/>
        <w:overflowPunct w:val="0"/>
        <w:rPr>
          <w:rFonts w:ascii="Times New Roman" w:hAnsi="Times New Roman" w:cs="Times New Roman"/>
          <w:color w:val="FFFFFF" w:themeColor="background1"/>
          <w:sz w:val="20"/>
          <w:szCs w:val="20"/>
        </w:rPr>
      </w:pPr>
    </w:p>
    <w:p w14:paraId="7F023071" w14:textId="287EBC62" w:rsidR="00AF18CD" w:rsidRPr="00AF18CD" w:rsidRDefault="00AF18CD">
      <w:pPr>
        <w:pStyle w:val="BodyText"/>
        <w:kinsoku w:val="0"/>
        <w:overflowPunct w:val="0"/>
        <w:rPr>
          <w:rFonts w:ascii="Times New Roman" w:hAnsi="Times New Roman" w:cs="Times New Roman"/>
          <w:color w:val="FFFFFF" w:themeColor="background1"/>
          <w:sz w:val="20"/>
          <w:szCs w:val="20"/>
        </w:rPr>
      </w:pPr>
    </w:p>
    <w:p w14:paraId="100DC276" w14:textId="425312BC" w:rsidR="00AF18CD" w:rsidRDefault="00857813" w:rsidP="007B49A2">
      <w:pPr>
        <w:jc w:val="center"/>
        <w:rPr>
          <w:color w:val="FFFFFF" w:themeColor="background1"/>
          <w:sz w:val="56"/>
          <w:szCs w:val="56"/>
        </w:rPr>
      </w:pPr>
      <w:r>
        <w:rPr>
          <w:noProof/>
        </w:rPr>
        <w:drawing>
          <wp:anchor distT="0" distB="0" distL="114300" distR="114300" simplePos="0" relativeHeight="251662336" behindDoc="0" locked="0" layoutInCell="1" allowOverlap="1" wp14:anchorId="0DF87F2F" wp14:editId="1DE885A2">
            <wp:simplePos x="0" y="0"/>
            <wp:positionH relativeFrom="margin">
              <wp:posOffset>720725</wp:posOffset>
            </wp:positionH>
            <wp:positionV relativeFrom="paragraph">
              <wp:posOffset>73025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91A42" w14:textId="34AF40BB" w:rsidR="00AF18CD" w:rsidRDefault="00AF18CD" w:rsidP="007B49A2">
      <w:pPr>
        <w:jc w:val="center"/>
        <w:rPr>
          <w:color w:val="FFFFFF" w:themeColor="background1"/>
          <w:sz w:val="56"/>
          <w:szCs w:val="56"/>
        </w:rPr>
      </w:pPr>
    </w:p>
    <w:p w14:paraId="481968DA" w14:textId="77777777" w:rsidR="00EC3276" w:rsidRDefault="008A277C" w:rsidP="00EC3276">
      <w:pPr>
        <w:tabs>
          <w:tab w:val="left" w:pos="5715"/>
          <w:tab w:val="left" w:pos="9690"/>
        </w:tabs>
        <w:jc w:val="center"/>
        <w:rPr>
          <w:sz w:val="56"/>
          <w:szCs w:val="56"/>
        </w:rPr>
      </w:pPr>
      <w:r>
        <w:rPr>
          <w:sz w:val="56"/>
          <w:szCs w:val="56"/>
        </w:rPr>
        <w:br/>
      </w:r>
      <w:r w:rsidR="001A1768">
        <w:rPr>
          <w:sz w:val="56"/>
          <w:szCs w:val="56"/>
        </w:rPr>
        <w:br/>
      </w:r>
    </w:p>
    <w:p w14:paraId="34D62400" w14:textId="77777777" w:rsidR="00EC3276" w:rsidRDefault="00EC3276" w:rsidP="00EC3276">
      <w:pPr>
        <w:tabs>
          <w:tab w:val="left" w:pos="5715"/>
          <w:tab w:val="left" w:pos="9690"/>
        </w:tabs>
        <w:jc w:val="center"/>
        <w:rPr>
          <w:sz w:val="56"/>
          <w:szCs w:val="56"/>
        </w:rPr>
      </w:pPr>
    </w:p>
    <w:p w14:paraId="7A7CCE2E" w14:textId="11D85F8B" w:rsidR="00DC7872" w:rsidRPr="00535F3B" w:rsidRDefault="00AF18CD" w:rsidP="00EC3276">
      <w:pPr>
        <w:tabs>
          <w:tab w:val="left" w:pos="5715"/>
          <w:tab w:val="left" w:pos="9690"/>
        </w:tabs>
        <w:jc w:val="center"/>
        <w:rPr>
          <w:sz w:val="56"/>
          <w:szCs w:val="56"/>
        </w:rPr>
      </w:pPr>
      <w:bookmarkStart w:id="0" w:name="_GoBack"/>
      <w:bookmarkEnd w:id="0"/>
      <w:r w:rsidRPr="00535F3B">
        <w:rPr>
          <w:sz w:val="56"/>
          <w:szCs w:val="56"/>
        </w:rPr>
        <w:t>20</w:t>
      </w:r>
      <w:r w:rsidR="00553B94" w:rsidRPr="00535F3B">
        <w:rPr>
          <w:sz w:val="56"/>
          <w:szCs w:val="56"/>
        </w:rPr>
        <w:t>20</w:t>
      </w:r>
      <w:r w:rsidRPr="00535F3B">
        <w:rPr>
          <w:sz w:val="56"/>
          <w:szCs w:val="56"/>
        </w:rPr>
        <w:t xml:space="preserve"> </w:t>
      </w:r>
      <w:r w:rsidR="00DC7872" w:rsidRPr="00535F3B">
        <w:rPr>
          <w:sz w:val="56"/>
          <w:szCs w:val="56"/>
        </w:rPr>
        <w:t>Award Criteria</w:t>
      </w:r>
      <w:r w:rsidR="00413578" w:rsidRPr="00535F3B">
        <w:rPr>
          <w:sz w:val="56"/>
          <w:szCs w:val="56"/>
        </w:rPr>
        <w:t xml:space="preserve"> &amp; Questions</w:t>
      </w:r>
    </w:p>
    <w:p w14:paraId="20FEC601" w14:textId="77777777" w:rsidR="00C374A3" w:rsidRPr="00535F3B" w:rsidRDefault="00C374A3" w:rsidP="007B49A2">
      <w:pPr>
        <w:jc w:val="center"/>
        <w:rPr>
          <w:sz w:val="56"/>
          <w:szCs w:val="56"/>
        </w:rPr>
      </w:pPr>
    </w:p>
    <w:p w14:paraId="79A8715F" w14:textId="64972468" w:rsidR="00567D41" w:rsidRDefault="00DC7872" w:rsidP="000B1497">
      <w:pPr>
        <w:jc w:val="center"/>
        <w:rPr>
          <w:sz w:val="56"/>
          <w:szCs w:val="56"/>
        </w:rPr>
      </w:pPr>
      <w:r w:rsidRPr="00535F3B">
        <w:rPr>
          <w:sz w:val="56"/>
          <w:szCs w:val="56"/>
        </w:rPr>
        <w:t>Award for</w:t>
      </w:r>
      <w:r w:rsidR="001B0854" w:rsidRPr="00535F3B">
        <w:rPr>
          <w:sz w:val="56"/>
          <w:szCs w:val="56"/>
        </w:rPr>
        <w:t xml:space="preserve"> Best</w:t>
      </w:r>
      <w:r w:rsidR="00300F1D" w:rsidRPr="00535F3B">
        <w:rPr>
          <w:sz w:val="56"/>
          <w:szCs w:val="56"/>
        </w:rPr>
        <w:t xml:space="preserve"> </w:t>
      </w:r>
      <w:r w:rsidR="00F0210B" w:rsidRPr="00535F3B">
        <w:rPr>
          <w:sz w:val="56"/>
          <w:szCs w:val="56"/>
        </w:rPr>
        <w:t xml:space="preserve">Master </w:t>
      </w:r>
      <w:r w:rsidR="000B1497">
        <w:rPr>
          <w:sz w:val="56"/>
          <w:szCs w:val="56"/>
        </w:rPr>
        <w:br/>
      </w:r>
      <w:r w:rsidR="00F0210B" w:rsidRPr="00535F3B">
        <w:rPr>
          <w:sz w:val="56"/>
          <w:szCs w:val="56"/>
        </w:rPr>
        <w:t>Planned Community</w:t>
      </w:r>
    </w:p>
    <w:p w14:paraId="33244F28" w14:textId="531CAD75" w:rsidR="009631DF" w:rsidRDefault="006F0270" w:rsidP="006F0270">
      <w:pPr>
        <w:pStyle w:val="BodyText"/>
        <w:tabs>
          <w:tab w:val="left" w:pos="9150"/>
        </w:tabs>
        <w:kinsoku w:val="0"/>
        <w:overflowPunct w:val="0"/>
        <w:spacing w:before="50"/>
        <w:rPr>
          <w:color w:val="FFFFFF" w:themeColor="background1"/>
          <w:spacing w:val="-19"/>
          <w:sz w:val="28"/>
          <w:szCs w:val="64"/>
        </w:rPr>
      </w:pPr>
      <w:r>
        <w:rPr>
          <w:color w:val="FFFFFF" w:themeColor="background1"/>
          <w:spacing w:val="-19"/>
          <w:sz w:val="28"/>
          <w:szCs w:val="64"/>
        </w:rPr>
        <w:tab/>
      </w:r>
    </w:p>
    <w:p w14:paraId="5E6096A4" w14:textId="77777777" w:rsidR="00514433" w:rsidRDefault="009631DF" w:rsidP="00857813">
      <w:pPr>
        <w:pStyle w:val="BodyText"/>
        <w:kinsoku w:val="0"/>
        <w:overflowPunct w:val="0"/>
        <w:spacing w:before="50"/>
        <w:ind w:left="7200" w:firstLine="720"/>
        <w:jc w:val="center"/>
        <w:rPr>
          <w:color w:val="FFFFFF" w:themeColor="background1"/>
          <w:spacing w:val="-19"/>
          <w:sz w:val="28"/>
          <w:szCs w:val="64"/>
        </w:rPr>
      </w:pPr>
      <w:r>
        <w:rPr>
          <w:color w:val="FFFFFF" w:themeColor="background1"/>
          <w:spacing w:val="-19"/>
          <w:sz w:val="28"/>
          <w:szCs w:val="64"/>
        </w:rPr>
        <w:t xml:space="preserve"> </w:t>
      </w:r>
      <w:r w:rsidR="00681AAF">
        <w:rPr>
          <w:color w:val="FFFFFF" w:themeColor="background1"/>
          <w:spacing w:val="-19"/>
          <w:sz w:val="28"/>
          <w:szCs w:val="64"/>
        </w:rPr>
        <w:t xml:space="preserve"> </w:t>
      </w:r>
    </w:p>
    <w:p w14:paraId="48C2E5CA" w14:textId="35D696BA" w:rsidR="009631DF" w:rsidRDefault="009631DF" w:rsidP="00857813">
      <w:pPr>
        <w:pStyle w:val="BodyText"/>
        <w:kinsoku w:val="0"/>
        <w:overflowPunct w:val="0"/>
        <w:spacing w:before="50"/>
        <w:ind w:left="7200" w:firstLine="720"/>
        <w:jc w:val="center"/>
        <w:rPr>
          <w:spacing w:val="-19"/>
          <w:sz w:val="28"/>
          <w:szCs w:val="64"/>
        </w:rPr>
      </w:pPr>
      <w:r w:rsidRPr="009631DF">
        <w:rPr>
          <w:spacing w:val="-19"/>
          <w:sz w:val="28"/>
          <w:szCs w:val="64"/>
        </w:rPr>
        <w:t>Sponsored by</w:t>
      </w:r>
    </w:p>
    <w:p w14:paraId="04612F52" w14:textId="12B682C1" w:rsidR="00EC3276" w:rsidRDefault="00EC3276" w:rsidP="00857813">
      <w:pPr>
        <w:pStyle w:val="BodyText"/>
        <w:kinsoku w:val="0"/>
        <w:overflowPunct w:val="0"/>
        <w:spacing w:before="50"/>
        <w:ind w:left="7200" w:firstLine="720"/>
        <w:jc w:val="center"/>
        <w:rPr>
          <w:spacing w:val="-19"/>
          <w:sz w:val="28"/>
          <w:szCs w:val="64"/>
        </w:rPr>
      </w:pPr>
    </w:p>
    <w:p w14:paraId="7EC2EE91" w14:textId="693D94F5" w:rsidR="00EC3276" w:rsidRPr="00857813" w:rsidRDefault="00EC3276" w:rsidP="00857813">
      <w:pPr>
        <w:pStyle w:val="BodyText"/>
        <w:kinsoku w:val="0"/>
        <w:overflowPunct w:val="0"/>
        <w:spacing w:before="50"/>
        <w:ind w:left="7200" w:firstLine="720"/>
        <w:jc w:val="center"/>
        <w:rPr>
          <w:color w:val="FFFFFF" w:themeColor="background1"/>
          <w:spacing w:val="-19"/>
          <w:sz w:val="28"/>
          <w:szCs w:val="64"/>
        </w:rPr>
      </w:pPr>
      <w:r>
        <w:rPr>
          <w:noProof/>
        </w:rPr>
        <w:drawing>
          <wp:inline distT="0" distB="0" distL="0" distR="0" wp14:anchorId="10EBEC12" wp14:editId="6B402FAE">
            <wp:extent cx="1409700" cy="5236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322" cy="534977"/>
                    </a:xfrm>
                    <a:prstGeom prst="rect">
                      <a:avLst/>
                    </a:prstGeom>
                    <a:noFill/>
                    <a:ln>
                      <a:noFill/>
                    </a:ln>
                  </pic:spPr>
                </pic:pic>
              </a:graphicData>
            </a:graphic>
          </wp:inline>
        </w:drawing>
      </w:r>
    </w:p>
    <w:p w14:paraId="3FB56947" w14:textId="05A71CF5" w:rsidR="009631DF" w:rsidRDefault="009631DF" w:rsidP="00EC3276">
      <w:pPr>
        <w:pStyle w:val="BodyText"/>
        <w:kinsoku w:val="0"/>
        <w:overflowPunct w:val="0"/>
        <w:spacing w:before="54"/>
        <w:rPr>
          <w:color w:val="262347"/>
          <w:w w:val="95"/>
          <w:sz w:val="24"/>
          <w:szCs w:val="24"/>
        </w:rPr>
        <w:sectPr w:rsidR="009631DF">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580" w:right="740" w:bottom="280" w:left="740" w:header="720" w:footer="720" w:gutter="0"/>
          <w:cols w:space="720"/>
          <w:noEndnote/>
        </w:sectPr>
      </w:pPr>
    </w:p>
    <w:p w14:paraId="393F1C0B" w14:textId="085024F9" w:rsidR="00DC7872" w:rsidRPr="00AD7E94" w:rsidRDefault="00DC7872" w:rsidP="00AD7E94">
      <w:pPr>
        <w:pBdr>
          <w:bottom w:val="single" w:sz="4" w:space="1" w:color="auto"/>
        </w:pBdr>
        <w:ind w:left="851" w:right="995"/>
        <w:rPr>
          <w:sz w:val="28"/>
          <w:szCs w:val="28"/>
        </w:rPr>
      </w:pPr>
      <w:r w:rsidRPr="00AD7E94">
        <w:rPr>
          <w:sz w:val="28"/>
          <w:szCs w:val="28"/>
        </w:rPr>
        <w:lastRenderedPageBreak/>
        <w:t>Award Criteria</w:t>
      </w:r>
      <w:r w:rsidRPr="00AD7E94">
        <w:rPr>
          <w:sz w:val="28"/>
          <w:szCs w:val="28"/>
        </w:rPr>
        <w:tab/>
      </w:r>
    </w:p>
    <w:p w14:paraId="4523973B" w14:textId="77777777" w:rsidR="002A633A" w:rsidRPr="002A633A" w:rsidRDefault="002A633A" w:rsidP="006D436B">
      <w:pPr>
        <w:ind w:left="851" w:right="995"/>
      </w:pPr>
    </w:p>
    <w:p w14:paraId="016D85FC" w14:textId="251F8FA7" w:rsidR="00F0210B" w:rsidRPr="00F0210B" w:rsidRDefault="00F0210B" w:rsidP="00F0210B">
      <w:pPr>
        <w:ind w:left="851" w:right="995"/>
        <w:rPr>
          <w:sz w:val="20"/>
          <w:szCs w:val="20"/>
        </w:rPr>
      </w:pPr>
      <w:r w:rsidRPr="00F0210B">
        <w:rPr>
          <w:sz w:val="20"/>
          <w:szCs w:val="20"/>
        </w:rPr>
        <w:t>This award is for a master planned community.</w:t>
      </w:r>
    </w:p>
    <w:p w14:paraId="61B9B5F7" w14:textId="77777777" w:rsidR="00F0210B" w:rsidRPr="00F0210B" w:rsidRDefault="00F0210B" w:rsidP="00F0210B">
      <w:pPr>
        <w:ind w:left="851" w:right="995"/>
        <w:rPr>
          <w:sz w:val="20"/>
          <w:szCs w:val="20"/>
        </w:rPr>
      </w:pPr>
    </w:p>
    <w:p w14:paraId="2C869F06" w14:textId="34418F7A" w:rsidR="00F0210B" w:rsidRPr="00F0210B" w:rsidRDefault="00F0210B" w:rsidP="00F0210B">
      <w:pPr>
        <w:ind w:left="851" w:right="995"/>
        <w:rPr>
          <w:sz w:val="20"/>
          <w:szCs w:val="20"/>
        </w:rPr>
      </w:pPr>
      <w:r w:rsidRPr="00F0210B">
        <w:rPr>
          <w:sz w:val="20"/>
          <w:szCs w:val="20"/>
        </w:rPr>
        <w:t>Eligible entrants will be master planned communities that have been completed in the previous five years, have been operating for at least one year as at 31 December 201</w:t>
      </w:r>
      <w:r w:rsidR="00851501">
        <w:rPr>
          <w:sz w:val="20"/>
          <w:szCs w:val="20"/>
        </w:rPr>
        <w:t>9</w:t>
      </w:r>
      <w:r w:rsidRPr="00F0210B">
        <w:rPr>
          <w:sz w:val="20"/>
          <w:szCs w:val="20"/>
        </w:rPr>
        <w:t xml:space="preserve"> and have not previously won the Award. Also, where the development is multi staged the entrant may nominate a completed stage and will be awarded </w:t>
      </w:r>
      <w:proofErr w:type="gramStart"/>
      <w:r w:rsidRPr="00F0210B">
        <w:rPr>
          <w:sz w:val="20"/>
          <w:szCs w:val="20"/>
        </w:rPr>
        <w:t>on the basis of</w:t>
      </w:r>
      <w:proofErr w:type="gramEnd"/>
      <w:r w:rsidRPr="00F0210B">
        <w:rPr>
          <w:sz w:val="20"/>
          <w:szCs w:val="20"/>
        </w:rPr>
        <w:t xml:space="preserve"> the completed stage only. The entrant may also further stages as they are completed in future awards but will only be recognised for those nominated stages not previous ones.</w:t>
      </w:r>
    </w:p>
    <w:p w14:paraId="438F6366" w14:textId="77777777" w:rsidR="00F0210B" w:rsidRPr="00F0210B" w:rsidRDefault="00F0210B" w:rsidP="00F0210B">
      <w:pPr>
        <w:ind w:left="851" w:right="995"/>
        <w:rPr>
          <w:sz w:val="20"/>
          <w:szCs w:val="20"/>
        </w:rPr>
      </w:pPr>
    </w:p>
    <w:p w14:paraId="6EE51F10" w14:textId="056A623B" w:rsidR="00F0210B" w:rsidRPr="00F0210B" w:rsidRDefault="00F0210B" w:rsidP="00F0210B">
      <w:pPr>
        <w:ind w:left="851" w:right="995"/>
        <w:rPr>
          <w:sz w:val="20"/>
          <w:szCs w:val="20"/>
        </w:rPr>
      </w:pPr>
      <w:r w:rsidRPr="00F0210B">
        <w:rPr>
          <w:sz w:val="20"/>
          <w:szCs w:val="20"/>
        </w:rPr>
        <w:t xml:space="preserve">The award is open to members of the Property Council of Australia only. </w:t>
      </w:r>
      <w:r w:rsidR="00543F24">
        <w:rPr>
          <w:sz w:val="20"/>
          <w:szCs w:val="20"/>
        </w:rPr>
        <w:t xml:space="preserve">(Note: Nominated companies must be a Property Council of Australia member in the state where the project is located). </w:t>
      </w:r>
      <w:r w:rsidRPr="00F0210B">
        <w:rPr>
          <w:sz w:val="20"/>
          <w:szCs w:val="20"/>
        </w:rPr>
        <w:t>Innovation in your responses should be clearly expressed.</w:t>
      </w:r>
    </w:p>
    <w:p w14:paraId="66E58EF0" w14:textId="77777777" w:rsidR="00F0210B" w:rsidRDefault="00F0210B" w:rsidP="00F0210B">
      <w:pPr>
        <w:ind w:left="851" w:right="995"/>
        <w:rPr>
          <w:sz w:val="20"/>
          <w:szCs w:val="20"/>
        </w:rPr>
      </w:pPr>
    </w:p>
    <w:p w14:paraId="0FA97D35" w14:textId="77777777" w:rsidR="00F0210B" w:rsidRPr="00F0210B" w:rsidRDefault="00F0210B" w:rsidP="00F0210B">
      <w:pPr>
        <w:ind w:left="851" w:right="995"/>
        <w:rPr>
          <w:sz w:val="20"/>
          <w:szCs w:val="20"/>
        </w:rPr>
      </w:pPr>
      <w:r w:rsidRPr="00F0210B">
        <w:rPr>
          <w:sz w:val="20"/>
          <w:szCs w:val="20"/>
        </w:rPr>
        <w:t xml:space="preserve">All finalist projects for the National Awards will automatically be entered into their State Development of the Year. This award is presented in each state at a cocktail party prior to the National Awards Gala Dinner. </w:t>
      </w:r>
    </w:p>
    <w:p w14:paraId="743522EE" w14:textId="77777777" w:rsidR="00F0210B" w:rsidRPr="00F0210B" w:rsidRDefault="00F0210B" w:rsidP="00F0210B">
      <w:pPr>
        <w:ind w:left="851" w:right="995"/>
        <w:rPr>
          <w:sz w:val="20"/>
          <w:szCs w:val="20"/>
        </w:rPr>
      </w:pPr>
    </w:p>
    <w:p w14:paraId="358A0C02" w14:textId="0269AF39" w:rsidR="00704375" w:rsidRDefault="00F0210B" w:rsidP="00F0210B">
      <w:pPr>
        <w:ind w:left="851" w:right="995"/>
        <w:rPr>
          <w:sz w:val="28"/>
          <w:szCs w:val="28"/>
        </w:rPr>
      </w:pPr>
      <w:r w:rsidRPr="00F0210B">
        <w:rPr>
          <w:sz w:val="20"/>
          <w:szCs w:val="20"/>
        </w:rPr>
        <w:t>The State Development of the Year is determined by the National Awards judging panel and is awarded to the highest scored development in that state. An invitation will be issued to all finalists early in 20</w:t>
      </w:r>
      <w:r w:rsidR="00423971">
        <w:rPr>
          <w:sz w:val="20"/>
          <w:szCs w:val="20"/>
        </w:rPr>
        <w:t>20</w:t>
      </w:r>
      <w:r w:rsidRPr="00F0210B">
        <w:rPr>
          <w:sz w:val="20"/>
          <w:szCs w:val="20"/>
        </w:rPr>
        <w:t xml:space="preserve"> with details of their State Development of the Year </w:t>
      </w:r>
      <w:r w:rsidR="00AF18CD">
        <w:rPr>
          <w:sz w:val="20"/>
          <w:szCs w:val="20"/>
        </w:rPr>
        <w:t>event</w:t>
      </w:r>
      <w:r w:rsidRPr="00F0210B">
        <w:rPr>
          <w:sz w:val="20"/>
          <w:szCs w:val="20"/>
        </w:rPr>
        <w:t>.</w:t>
      </w:r>
    </w:p>
    <w:p w14:paraId="0BFB72D6" w14:textId="77777777" w:rsidR="00E46596" w:rsidRDefault="00E46596" w:rsidP="00AD7E94">
      <w:pPr>
        <w:pBdr>
          <w:bottom w:val="single" w:sz="4" w:space="1" w:color="auto"/>
        </w:pBdr>
        <w:ind w:left="851" w:right="995"/>
        <w:rPr>
          <w:sz w:val="28"/>
          <w:szCs w:val="28"/>
        </w:rPr>
      </w:pPr>
    </w:p>
    <w:p w14:paraId="48712182" w14:textId="77777777" w:rsidR="00AD7E94" w:rsidRPr="006D436B" w:rsidRDefault="00AD7E94" w:rsidP="00AD7E94">
      <w:pPr>
        <w:pBdr>
          <w:bottom w:val="single" w:sz="4" w:space="1" w:color="auto"/>
        </w:pBdr>
        <w:ind w:left="851" w:right="995"/>
        <w:rPr>
          <w:sz w:val="28"/>
          <w:szCs w:val="28"/>
        </w:rPr>
      </w:pPr>
      <w:r>
        <w:rPr>
          <w:sz w:val="28"/>
          <w:szCs w:val="28"/>
        </w:rPr>
        <w:t>Nomination Form Questions</w:t>
      </w:r>
    </w:p>
    <w:p w14:paraId="371F40AF"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3D0198" w:rsidRPr="003D0198" w14:paraId="012AF091" w14:textId="77777777" w:rsidTr="00257AD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5" w:type="dxa"/>
            <w:gridSpan w:val="2"/>
            <w:shd w:val="clear" w:color="auto" w:fill="92CDDC" w:themeFill="accent5" w:themeFillTint="99"/>
          </w:tcPr>
          <w:p w14:paraId="0A5BDC9C" w14:textId="77777777" w:rsidR="00AF18CD" w:rsidRPr="003D0198" w:rsidRDefault="00AF18CD" w:rsidP="00F86031">
            <w:pPr>
              <w:ind w:right="995" w:firstLine="33"/>
              <w:rPr>
                <w:b w:val="0"/>
                <w:color w:val="auto"/>
                <w:sz w:val="20"/>
                <w:szCs w:val="20"/>
              </w:rPr>
            </w:pPr>
            <w:r w:rsidRPr="003D0198">
              <w:rPr>
                <w:b w:val="0"/>
                <w:color w:val="auto"/>
                <w:sz w:val="20"/>
                <w:szCs w:val="20"/>
              </w:rPr>
              <w:t>NOMINATOR / CONTACT PERSON</w:t>
            </w:r>
          </w:p>
        </w:tc>
      </w:tr>
      <w:tr w:rsidR="003D0198" w:rsidRPr="003D0198" w14:paraId="6180C872"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54C16EE4" w14:textId="77777777" w:rsidR="00AD7E94" w:rsidRPr="003D0198" w:rsidRDefault="00AD7E94" w:rsidP="008A33D2">
            <w:pPr>
              <w:ind w:left="33" w:right="995"/>
              <w:rPr>
                <w:b w:val="0"/>
                <w:sz w:val="20"/>
                <w:szCs w:val="20"/>
              </w:rPr>
            </w:pPr>
            <w:r w:rsidRPr="003D0198">
              <w:rPr>
                <w:b w:val="0"/>
                <w:sz w:val="20"/>
                <w:szCs w:val="20"/>
              </w:rPr>
              <w:t xml:space="preserve">Name </w:t>
            </w:r>
          </w:p>
        </w:tc>
        <w:tc>
          <w:tcPr>
            <w:tcW w:w="6641" w:type="dxa"/>
          </w:tcPr>
          <w:p w14:paraId="1BC7F7F9" w14:textId="77777777" w:rsidR="00AD7E94" w:rsidRPr="003D0198"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3D0198" w:rsidRPr="003D0198" w14:paraId="08B47806"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2496B813" w14:textId="77777777" w:rsidR="00AD7E94" w:rsidRPr="003D0198" w:rsidRDefault="00AD7E94" w:rsidP="008A33D2">
            <w:pPr>
              <w:ind w:left="33" w:right="995"/>
              <w:rPr>
                <w:b w:val="0"/>
                <w:sz w:val="20"/>
                <w:szCs w:val="20"/>
              </w:rPr>
            </w:pPr>
            <w:r w:rsidRPr="003D0198">
              <w:rPr>
                <w:b w:val="0"/>
                <w:sz w:val="20"/>
                <w:szCs w:val="20"/>
              </w:rPr>
              <w:t>Position</w:t>
            </w:r>
          </w:p>
        </w:tc>
        <w:tc>
          <w:tcPr>
            <w:tcW w:w="6641" w:type="dxa"/>
          </w:tcPr>
          <w:p w14:paraId="452071A4" w14:textId="77777777" w:rsidR="00AD7E94" w:rsidRPr="003D0198"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3D0198" w:rsidRPr="003D0198" w14:paraId="01FE3135"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0E6D30AF" w14:textId="77777777" w:rsidR="00AD7E94" w:rsidRPr="003D0198" w:rsidRDefault="00AD7E94" w:rsidP="008A33D2">
            <w:pPr>
              <w:ind w:left="33" w:right="995"/>
              <w:rPr>
                <w:b w:val="0"/>
                <w:sz w:val="20"/>
                <w:szCs w:val="20"/>
              </w:rPr>
            </w:pPr>
            <w:r w:rsidRPr="003D0198">
              <w:rPr>
                <w:b w:val="0"/>
                <w:sz w:val="20"/>
                <w:szCs w:val="20"/>
              </w:rPr>
              <w:t>Company</w:t>
            </w:r>
          </w:p>
        </w:tc>
        <w:tc>
          <w:tcPr>
            <w:tcW w:w="6641" w:type="dxa"/>
          </w:tcPr>
          <w:p w14:paraId="0DF16D63" w14:textId="77777777" w:rsidR="00AD7E94" w:rsidRPr="003D0198"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3D0198" w:rsidRPr="003D0198" w14:paraId="23E8FEC2"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0FB26140" w14:textId="77777777" w:rsidR="00AD7E94" w:rsidRPr="003D0198" w:rsidRDefault="00AD7E94" w:rsidP="008A33D2">
            <w:pPr>
              <w:ind w:left="33" w:right="995"/>
              <w:rPr>
                <w:b w:val="0"/>
                <w:sz w:val="20"/>
                <w:szCs w:val="20"/>
              </w:rPr>
            </w:pPr>
            <w:r w:rsidRPr="003D0198">
              <w:rPr>
                <w:b w:val="0"/>
                <w:sz w:val="20"/>
                <w:szCs w:val="20"/>
              </w:rPr>
              <w:t>Mailing Address</w:t>
            </w:r>
          </w:p>
        </w:tc>
        <w:tc>
          <w:tcPr>
            <w:tcW w:w="6641" w:type="dxa"/>
          </w:tcPr>
          <w:p w14:paraId="4949810F" w14:textId="77777777" w:rsidR="00AD7E94" w:rsidRPr="003D0198"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3D0198" w:rsidRPr="003D0198" w14:paraId="75D141F5"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3C8217F1" w14:textId="77777777" w:rsidR="00AD7E94" w:rsidRPr="003D0198" w:rsidRDefault="00BC7F05" w:rsidP="008A33D2">
            <w:pPr>
              <w:ind w:left="33" w:right="626"/>
              <w:rPr>
                <w:b w:val="0"/>
                <w:sz w:val="20"/>
                <w:szCs w:val="20"/>
              </w:rPr>
            </w:pPr>
            <w:r w:rsidRPr="003D0198">
              <w:rPr>
                <w:b w:val="0"/>
                <w:sz w:val="20"/>
                <w:szCs w:val="20"/>
              </w:rPr>
              <w:t xml:space="preserve">Contact Number </w:t>
            </w:r>
            <w:r w:rsidR="00AD7E94" w:rsidRPr="003D0198">
              <w:rPr>
                <w:b w:val="0"/>
                <w:sz w:val="20"/>
                <w:szCs w:val="20"/>
              </w:rPr>
              <w:t>(Day)</w:t>
            </w:r>
          </w:p>
        </w:tc>
        <w:tc>
          <w:tcPr>
            <w:tcW w:w="6641" w:type="dxa"/>
          </w:tcPr>
          <w:p w14:paraId="65DD4C9E" w14:textId="77777777" w:rsidR="00AD7E94" w:rsidRPr="003D0198"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3D0198" w:rsidRPr="003D0198" w14:paraId="364A0700"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77DC37CE" w14:textId="77777777" w:rsidR="00AD7E94" w:rsidRPr="003D0198" w:rsidRDefault="00AD7E94" w:rsidP="008A33D2">
            <w:pPr>
              <w:ind w:left="33" w:right="995"/>
              <w:rPr>
                <w:b w:val="0"/>
                <w:sz w:val="20"/>
                <w:szCs w:val="20"/>
              </w:rPr>
            </w:pPr>
            <w:r w:rsidRPr="003D0198">
              <w:rPr>
                <w:b w:val="0"/>
                <w:sz w:val="20"/>
                <w:szCs w:val="20"/>
              </w:rPr>
              <w:t>Email</w:t>
            </w:r>
          </w:p>
        </w:tc>
        <w:tc>
          <w:tcPr>
            <w:tcW w:w="6641" w:type="dxa"/>
          </w:tcPr>
          <w:p w14:paraId="5655D7F0" w14:textId="77777777" w:rsidR="00AD7E94" w:rsidRPr="003D0198"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3D0198" w:rsidRPr="003D0198" w14:paraId="271A18B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50FB6BA8" w14:textId="77777777" w:rsidR="00AD7E94" w:rsidRPr="003D0198" w:rsidRDefault="00AD7E94" w:rsidP="008A33D2">
            <w:pPr>
              <w:ind w:left="33" w:right="995"/>
              <w:rPr>
                <w:b w:val="0"/>
                <w:sz w:val="20"/>
                <w:szCs w:val="20"/>
              </w:rPr>
            </w:pPr>
            <w:r w:rsidRPr="003D0198">
              <w:rPr>
                <w:b w:val="0"/>
                <w:sz w:val="20"/>
                <w:szCs w:val="20"/>
              </w:rPr>
              <w:t>Mobile</w:t>
            </w:r>
          </w:p>
        </w:tc>
        <w:tc>
          <w:tcPr>
            <w:tcW w:w="6641" w:type="dxa"/>
          </w:tcPr>
          <w:p w14:paraId="585DF202" w14:textId="77777777" w:rsidR="00AD7E94" w:rsidRPr="003D0198"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2F33AE41" w14:textId="77777777" w:rsidR="00AD7E94" w:rsidRPr="003D0198"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3D0198" w:rsidRPr="003D0198" w14:paraId="51A1FC88" w14:textId="77777777" w:rsidTr="00257AD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6CB0B1CD"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3D0198">
              <w:rPr>
                <w:rFonts w:ascii="Century Gothic" w:hAnsi="Century Gothic" w:cs="Arial"/>
                <w:b w:val="0"/>
                <w:color w:val="auto"/>
                <w:sz w:val="20"/>
                <w:szCs w:val="20"/>
              </w:rPr>
              <w:t>DEVELOPMENT DETAILS</w:t>
            </w:r>
          </w:p>
        </w:tc>
      </w:tr>
      <w:tr w:rsidR="003D0198" w:rsidRPr="003D0198" w14:paraId="2845B122"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4E61DF5F"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Name of Development</w:t>
            </w:r>
          </w:p>
        </w:tc>
        <w:tc>
          <w:tcPr>
            <w:tcW w:w="6946" w:type="dxa"/>
          </w:tcPr>
          <w:p w14:paraId="1BC323EB"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38A5D634"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14A93920"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Address of development</w:t>
            </w:r>
          </w:p>
        </w:tc>
        <w:tc>
          <w:tcPr>
            <w:tcW w:w="6946" w:type="dxa"/>
          </w:tcPr>
          <w:p w14:paraId="3B0136F3"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446645F2"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D175F22"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Development type</w:t>
            </w:r>
          </w:p>
        </w:tc>
        <w:tc>
          <w:tcPr>
            <w:tcW w:w="6946" w:type="dxa"/>
          </w:tcPr>
          <w:p w14:paraId="14A977D1"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6B71249D"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22963786"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Completion of development/refurbishment</w:t>
            </w:r>
          </w:p>
        </w:tc>
        <w:tc>
          <w:tcPr>
            <w:tcW w:w="6946" w:type="dxa"/>
          </w:tcPr>
          <w:p w14:paraId="77DCC4A7"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68354175"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6E96953E" w14:textId="77777777" w:rsidR="00BC7F05" w:rsidRPr="003D0198" w:rsidRDefault="00BC7F05" w:rsidP="001420E7">
            <w:pPr>
              <w:pStyle w:val="NormalWeb"/>
              <w:spacing w:beforeLines="20" w:before="48" w:beforeAutospacing="0" w:afterLines="20" w:after="48" w:afterAutospacing="0"/>
              <w:rPr>
                <w:rFonts w:ascii="Century Gothic" w:hAnsi="Century Gothic" w:cs="Arial"/>
                <w:sz w:val="20"/>
                <w:szCs w:val="20"/>
              </w:rPr>
            </w:pPr>
            <w:r w:rsidRPr="003D0198">
              <w:rPr>
                <w:rFonts w:ascii="Century Gothic" w:hAnsi="Century Gothic" w:cs="Arial"/>
                <w:b w:val="0"/>
                <w:sz w:val="20"/>
                <w:szCs w:val="20"/>
              </w:rPr>
              <w:t>Development size (NLA sqm)</w:t>
            </w:r>
          </w:p>
        </w:tc>
        <w:tc>
          <w:tcPr>
            <w:tcW w:w="6946" w:type="dxa"/>
          </w:tcPr>
          <w:p w14:paraId="21E84F41"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5E1D2554" w14:textId="77777777" w:rsidR="00BC7F05" w:rsidRPr="003D0198" w:rsidRDefault="00BC7F05" w:rsidP="00BC7F05">
      <w:pPr>
        <w:pStyle w:val="NormalWeb"/>
        <w:spacing w:beforeLines="20" w:before="48" w:beforeAutospacing="0" w:afterLines="20" w:after="48" w:afterAutospacing="0"/>
        <w:rPr>
          <w:rFonts w:ascii="Arial" w:hAnsi="Arial" w:cs="Arial"/>
          <w:sz w:val="20"/>
          <w:szCs w:val="20"/>
        </w:rPr>
      </w:pPr>
    </w:p>
    <w:p w14:paraId="1F2E0313" w14:textId="77777777" w:rsidR="00E46596" w:rsidRPr="003D0198" w:rsidRDefault="00E46596" w:rsidP="00BC7F05">
      <w:pPr>
        <w:pStyle w:val="NormalWeb"/>
        <w:spacing w:beforeLines="20" w:before="48" w:beforeAutospacing="0" w:afterLines="20" w:after="48" w:afterAutospacing="0"/>
        <w:rPr>
          <w:rFonts w:ascii="Arial" w:hAnsi="Arial" w:cs="Arial"/>
          <w:sz w:val="20"/>
          <w:szCs w:val="20"/>
        </w:rPr>
      </w:pPr>
    </w:p>
    <w:p w14:paraId="4338B789" w14:textId="77777777" w:rsidR="00E46596" w:rsidRPr="003D0198"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3D0198" w:rsidRPr="003D0198" w14:paraId="76F5C5E3" w14:textId="77777777" w:rsidTr="00543F2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120F7B31"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3D0198">
              <w:rPr>
                <w:rFonts w:ascii="Century Gothic" w:hAnsi="Century Gothic" w:cs="Arial"/>
                <w:b w:val="0"/>
                <w:color w:val="auto"/>
                <w:sz w:val="20"/>
                <w:szCs w:val="20"/>
              </w:rPr>
              <w:t>OWNER DETAILS</w:t>
            </w:r>
          </w:p>
        </w:tc>
      </w:tr>
      <w:tr w:rsidR="003D0198" w:rsidRPr="003D0198" w14:paraId="7E3DC648"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4DB5936B"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 xml:space="preserve">Name </w:t>
            </w:r>
          </w:p>
        </w:tc>
        <w:tc>
          <w:tcPr>
            <w:tcW w:w="7654" w:type="dxa"/>
          </w:tcPr>
          <w:p w14:paraId="49E556BF"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5842F85C"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22ECC3C0"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Position</w:t>
            </w:r>
          </w:p>
        </w:tc>
        <w:tc>
          <w:tcPr>
            <w:tcW w:w="7654" w:type="dxa"/>
          </w:tcPr>
          <w:p w14:paraId="701E5F82"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1453971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C3EBE43"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Company</w:t>
            </w:r>
          </w:p>
        </w:tc>
        <w:tc>
          <w:tcPr>
            <w:tcW w:w="7654" w:type="dxa"/>
          </w:tcPr>
          <w:p w14:paraId="2E15C5D7"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2F78FA4A"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65D8C404"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Mailing Address</w:t>
            </w:r>
          </w:p>
        </w:tc>
        <w:tc>
          <w:tcPr>
            <w:tcW w:w="7654" w:type="dxa"/>
          </w:tcPr>
          <w:p w14:paraId="47E4CC28"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254DF97A"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F26C7F7"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Email</w:t>
            </w:r>
          </w:p>
        </w:tc>
        <w:tc>
          <w:tcPr>
            <w:tcW w:w="7654" w:type="dxa"/>
          </w:tcPr>
          <w:p w14:paraId="1DD23BD4"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39F261BA"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3B687F68"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Phone Number (Day)</w:t>
            </w:r>
          </w:p>
        </w:tc>
        <w:tc>
          <w:tcPr>
            <w:tcW w:w="7654" w:type="dxa"/>
          </w:tcPr>
          <w:p w14:paraId="32EC9A90"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229BE720" w14:textId="77777777" w:rsidR="00BC7F05" w:rsidRPr="003D0198"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3D0198" w:rsidRPr="003D0198" w14:paraId="2C6F289F" w14:textId="77777777" w:rsidTr="003D019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51FE8633"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3D0198">
              <w:rPr>
                <w:rFonts w:ascii="Century Gothic" w:hAnsi="Century Gothic" w:cs="Arial"/>
                <w:b w:val="0"/>
                <w:color w:val="auto"/>
                <w:sz w:val="20"/>
                <w:szCs w:val="20"/>
              </w:rPr>
              <w:t>PROJECT TEAM</w:t>
            </w:r>
          </w:p>
        </w:tc>
      </w:tr>
      <w:tr w:rsidR="003D0198" w:rsidRPr="003D0198" w14:paraId="6394DF4C"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3F762A49"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 xml:space="preserve">Developer </w:t>
            </w:r>
          </w:p>
        </w:tc>
        <w:tc>
          <w:tcPr>
            <w:tcW w:w="6237" w:type="dxa"/>
          </w:tcPr>
          <w:p w14:paraId="33411A25"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418335B4"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14748FD"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Architect</w:t>
            </w:r>
          </w:p>
        </w:tc>
        <w:tc>
          <w:tcPr>
            <w:tcW w:w="6237" w:type="dxa"/>
          </w:tcPr>
          <w:p w14:paraId="06C7FEB6"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7E5ADECD"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61B00CF6"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Planner</w:t>
            </w:r>
          </w:p>
        </w:tc>
        <w:tc>
          <w:tcPr>
            <w:tcW w:w="6237" w:type="dxa"/>
          </w:tcPr>
          <w:p w14:paraId="39EE19A7"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689789A5"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F225515"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Quantity Surveyor</w:t>
            </w:r>
          </w:p>
        </w:tc>
        <w:tc>
          <w:tcPr>
            <w:tcW w:w="6237" w:type="dxa"/>
          </w:tcPr>
          <w:p w14:paraId="6326F525"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6B165AB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18886CCA"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Builder</w:t>
            </w:r>
          </w:p>
        </w:tc>
        <w:tc>
          <w:tcPr>
            <w:tcW w:w="6237" w:type="dxa"/>
          </w:tcPr>
          <w:p w14:paraId="44C23FCC"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5763AE0D"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53A2DDA5"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Consultants</w:t>
            </w:r>
          </w:p>
        </w:tc>
        <w:tc>
          <w:tcPr>
            <w:tcW w:w="6237" w:type="dxa"/>
          </w:tcPr>
          <w:p w14:paraId="2A1DE194"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6BBFDD98"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61906E9"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Financier</w:t>
            </w:r>
          </w:p>
        </w:tc>
        <w:tc>
          <w:tcPr>
            <w:tcW w:w="6237" w:type="dxa"/>
          </w:tcPr>
          <w:p w14:paraId="292AD87C"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3575FCA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3AA4F42C"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Other</w:t>
            </w:r>
          </w:p>
        </w:tc>
        <w:tc>
          <w:tcPr>
            <w:tcW w:w="6237" w:type="dxa"/>
          </w:tcPr>
          <w:p w14:paraId="653821CF"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A69A50D" w14:textId="77777777" w:rsidR="00BC7F05" w:rsidRPr="003D0198"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3D0198" w:rsidRPr="003D0198" w14:paraId="644C9FFF" w14:textId="77777777" w:rsidTr="003D019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11EDA12B"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3D0198">
              <w:rPr>
                <w:rFonts w:ascii="Century Gothic" w:hAnsi="Century Gothic" w:cs="Arial"/>
                <w:b w:val="0"/>
                <w:color w:val="auto"/>
                <w:sz w:val="20"/>
                <w:szCs w:val="20"/>
              </w:rPr>
              <w:t>AWARD CEREMONY DETAILS</w:t>
            </w:r>
          </w:p>
        </w:tc>
      </w:tr>
      <w:tr w:rsidR="003D0198" w:rsidRPr="003D0198" w14:paraId="079FB291"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6AA2EE5F" w14:textId="6AD442B0"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 xml:space="preserve">The winners will be presented at the Innovation &amp; Excellence Awards Gala Dinner in Sydney on Friday, </w:t>
            </w:r>
            <w:r w:rsidR="00E46596" w:rsidRPr="003D0198">
              <w:rPr>
                <w:rFonts w:ascii="Century Gothic" w:hAnsi="Century Gothic" w:cs="Arial"/>
                <w:b w:val="0"/>
                <w:sz w:val="20"/>
                <w:szCs w:val="20"/>
              </w:rPr>
              <w:t>1</w:t>
            </w:r>
            <w:r w:rsidR="00C55A2F">
              <w:rPr>
                <w:rFonts w:ascii="Century Gothic" w:hAnsi="Century Gothic" w:cs="Arial"/>
                <w:b w:val="0"/>
                <w:sz w:val="20"/>
                <w:szCs w:val="20"/>
              </w:rPr>
              <w:t>5</w:t>
            </w:r>
            <w:r w:rsidR="00E46596" w:rsidRPr="003D0198">
              <w:rPr>
                <w:rFonts w:ascii="Century Gothic" w:hAnsi="Century Gothic" w:cs="Arial"/>
                <w:b w:val="0"/>
                <w:sz w:val="20"/>
                <w:szCs w:val="20"/>
              </w:rPr>
              <w:t xml:space="preserve"> May 20</w:t>
            </w:r>
            <w:r w:rsidR="00C55A2F">
              <w:rPr>
                <w:rFonts w:ascii="Century Gothic" w:hAnsi="Century Gothic" w:cs="Arial"/>
                <w:b w:val="0"/>
                <w:sz w:val="20"/>
                <w:szCs w:val="20"/>
              </w:rPr>
              <w:t>20</w:t>
            </w:r>
            <w:r w:rsidRPr="003D0198">
              <w:rPr>
                <w:rFonts w:ascii="Century Gothic" w:hAnsi="Century Gothic" w:cs="Arial"/>
                <w:b w:val="0"/>
                <w:sz w:val="20"/>
                <w:szCs w:val="20"/>
              </w:rPr>
              <w:t>. Should you be successful in winning this award, who will be receiving the award at the event</w:t>
            </w:r>
            <w:r w:rsidR="003E2357">
              <w:rPr>
                <w:rFonts w:ascii="Century Gothic" w:hAnsi="Century Gothic" w:cs="Arial"/>
                <w:b w:val="0"/>
                <w:sz w:val="20"/>
                <w:szCs w:val="20"/>
              </w:rPr>
              <w:t>.</w:t>
            </w:r>
          </w:p>
        </w:tc>
      </w:tr>
      <w:tr w:rsidR="003D0198" w:rsidRPr="003D0198" w14:paraId="1A2710C5"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1492286A"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Name</w:t>
            </w:r>
          </w:p>
        </w:tc>
        <w:tc>
          <w:tcPr>
            <w:tcW w:w="8080" w:type="dxa"/>
          </w:tcPr>
          <w:p w14:paraId="462525C7"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6289ABCE"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7BB285C"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Position</w:t>
            </w:r>
          </w:p>
        </w:tc>
        <w:tc>
          <w:tcPr>
            <w:tcW w:w="8080" w:type="dxa"/>
          </w:tcPr>
          <w:p w14:paraId="1208469D"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679AA714"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5690F592"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Company</w:t>
            </w:r>
          </w:p>
        </w:tc>
        <w:tc>
          <w:tcPr>
            <w:tcW w:w="8080" w:type="dxa"/>
          </w:tcPr>
          <w:p w14:paraId="1229C5EC"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3BCEF3D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3089AE2"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Mobile</w:t>
            </w:r>
          </w:p>
        </w:tc>
        <w:tc>
          <w:tcPr>
            <w:tcW w:w="8080" w:type="dxa"/>
          </w:tcPr>
          <w:p w14:paraId="6C2AAA2A"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6A51F372"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0D6D25D9"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Email</w:t>
            </w:r>
          </w:p>
        </w:tc>
        <w:tc>
          <w:tcPr>
            <w:tcW w:w="8080" w:type="dxa"/>
          </w:tcPr>
          <w:p w14:paraId="2F51A5CA"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64F55E0A" w14:textId="77777777" w:rsidR="00BC7F05" w:rsidRPr="003D0198"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3D0198" w:rsidRPr="003D0198" w14:paraId="1EF6C6DA" w14:textId="77777777" w:rsidTr="003D0198">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425889D" w14:textId="77777777" w:rsidR="00BC7F05" w:rsidRPr="003D0198" w:rsidRDefault="00BC7F05" w:rsidP="001420E7">
            <w:pPr>
              <w:pStyle w:val="NormalWeb"/>
              <w:spacing w:beforeLines="20" w:before="48" w:beforeAutospacing="0" w:afterLines="20" w:after="48" w:afterAutospacing="0"/>
              <w:rPr>
                <w:rFonts w:ascii="Century Gothic" w:hAnsi="Century Gothic" w:cs="Arial"/>
                <w:sz w:val="20"/>
                <w:szCs w:val="20"/>
              </w:rPr>
            </w:pPr>
            <w:r w:rsidRPr="003D0198">
              <w:rPr>
                <w:rFonts w:ascii="Century Gothic" w:hAnsi="Century Gothic" w:cs="Arial"/>
                <w:sz w:val="20"/>
                <w:szCs w:val="20"/>
              </w:rPr>
              <w:t xml:space="preserve">PROJECT SYNOPSIS  </w:t>
            </w:r>
          </w:p>
        </w:tc>
      </w:tr>
    </w:tbl>
    <w:p w14:paraId="7C376E89" w14:textId="77777777" w:rsidR="00300F1D" w:rsidRPr="003D0198" w:rsidRDefault="00BC7F05" w:rsidP="0016400B">
      <w:pPr>
        <w:spacing w:before="120" w:after="120"/>
        <w:ind w:left="851" w:right="995"/>
        <w:rPr>
          <w:rFonts w:cs="Arial"/>
          <w:sz w:val="20"/>
          <w:szCs w:val="20"/>
        </w:rPr>
      </w:pPr>
      <w:r w:rsidRPr="003D0198">
        <w:rPr>
          <w:rFonts w:cs="Arial"/>
          <w:sz w:val="20"/>
          <w:szCs w:val="20"/>
        </w:rPr>
        <w:t>To assist judges in assessing your entry against the judging criteria, please provide a project synopsis of no more than 300 words.</w:t>
      </w:r>
    </w:p>
    <w:p w14:paraId="759879B3" w14:textId="77777777" w:rsidR="00300F1D" w:rsidRPr="003D0198" w:rsidRDefault="00300F1D"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3D0198" w:rsidRPr="003D0198" w14:paraId="0BAF766E" w14:textId="77777777" w:rsidTr="003D0198">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7581B2A6" w14:textId="77777777" w:rsidR="00BC7F05" w:rsidRPr="003D0198" w:rsidRDefault="00BC7F05" w:rsidP="001420E7">
            <w:pPr>
              <w:pStyle w:val="NormalWeb"/>
              <w:spacing w:beforeLines="20" w:before="48" w:beforeAutospacing="0" w:afterLines="20" w:after="48" w:afterAutospacing="0"/>
              <w:rPr>
                <w:rFonts w:ascii="Century Gothic" w:hAnsi="Century Gothic" w:cs="Arial"/>
                <w:sz w:val="20"/>
                <w:szCs w:val="20"/>
              </w:rPr>
            </w:pPr>
            <w:r w:rsidRPr="003D0198">
              <w:rPr>
                <w:rFonts w:ascii="Century Gothic" w:hAnsi="Century Gothic" w:cs="Arial"/>
                <w:sz w:val="20"/>
                <w:szCs w:val="20"/>
              </w:rPr>
              <w:t xml:space="preserve">MARKETING SYNOPSIS </w:t>
            </w:r>
          </w:p>
        </w:tc>
      </w:tr>
    </w:tbl>
    <w:p w14:paraId="12DBC8EA" w14:textId="66440E9F" w:rsidR="00AF18CD" w:rsidRPr="003D0198" w:rsidRDefault="00AF18CD" w:rsidP="00AF18CD">
      <w:pPr>
        <w:spacing w:before="120" w:after="120"/>
        <w:ind w:left="851" w:right="853"/>
        <w:rPr>
          <w:rFonts w:cs="Arial"/>
          <w:sz w:val="20"/>
          <w:szCs w:val="20"/>
        </w:rPr>
      </w:pPr>
      <w:r w:rsidRPr="003D0198">
        <w:rPr>
          <w:rFonts w:cs="Arial"/>
          <w:sz w:val="20"/>
          <w:szCs w:val="20"/>
        </w:rPr>
        <w:t xml:space="preserve">To assist the organiser in promoting your entry within marketing material, please provide a summary about your entry of no more than </w:t>
      </w:r>
      <w:r w:rsidR="007A6817">
        <w:rPr>
          <w:rFonts w:cs="Arial"/>
          <w:sz w:val="20"/>
          <w:szCs w:val="20"/>
        </w:rPr>
        <w:t>5</w:t>
      </w:r>
      <w:r w:rsidRPr="003D0198">
        <w:rPr>
          <w:rFonts w:cs="Arial"/>
          <w:sz w:val="20"/>
          <w:szCs w:val="20"/>
        </w:rPr>
        <w:t>0 words.</w:t>
      </w:r>
    </w:p>
    <w:p w14:paraId="0B344C1F" w14:textId="77777777" w:rsidR="00300F1D" w:rsidRPr="003D0198" w:rsidRDefault="00300F1D" w:rsidP="00300F1D">
      <w:pPr>
        <w:spacing w:before="120" w:after="120"/>
        <w:ind w:left="851" w:right="853"/>
        <w:rPr>
          <w:rFonts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3D0198" w:rsidRPr="003D0198" w14:paraId="1F898A25" w14:textId="77777777" w:rsidTr="003D019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7058F3B0"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3D0198">
              <w:rPr>
                <w:rFonts w:ascii="Century Gothic" w:hAnsi="Century Gothic" w:cs="Arial"/>
                <w:b w:val="0"/>
                <w:color w:val="auto"/>
                <w:sz w:val="20"/>
                <w:szCs w:val="20"/>
              </w:rPr>
              <w:t>DEVELOPMENT DETAILS UPON COMPLETION</w:t>
            </w:r>
          </w:p>
        </w:tc>
      </w:tr>
      <w:tr w:rsidR="003D0198" w:rsidRPr="003D0198" w14:paraId="74C060FB"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7A8573CC" w14:textId="77777777" w:rsidR="00BC7F05" w:rsidRPr="003D0198"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3D0198">
              <w:rPr>
                <w:rFonts w:ascii="Century Gothic" w:hAnsi="Century Gothic" w:cs="Arial"/>
                <w:b w:val="0"/>
                <w:sz w:val="20"/>
                <w:szCs w:val="20"/>
              </w:rPr>
              <w:t>Total Project Costs - $</w:t>
            </w:r>
          </w:p>
        </w:tc>
        <w:tc>
          <w:tcPr>
            <w:tcW w:w="6237" w:type="dxa"/>
          </w:tcPr>
          <w:p w14:paraId="6CB84873"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02490928"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13556B1B"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Development Margin (%)</w:t>
            </w:r>
          </w:p>
        </w:tc>
        <w:tc>
          <w:tcPr>
            <w:tcW w:w="6237" w:type="dxa"/>
          </w:tcPr>
          <w:p w14:paraId="4EFAB044"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6D08E6DB"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46F0FEF3"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Development Profit - $</w:t>
            </w:r>
          </w:p>
        </w:tc>
        <w:tc>
          <w:tcPr>
            <w:tcW w:w="6237" w:type="dxa"/>
          </w:tcPr>
          <w:p w14:paraId="26718BB2"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5410DC0F"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98D4C6F"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Project IRR (%)</w:t>
            </w:r>
          </w:p>
        </w:tc>
        <w:tc>
          <w:tcPr>
            <w:tcW w:w="6237" w:type="dxa"/>
          </w:tcPr>
          <w:p w14:paraId="0CB9EEF5"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30AC3A0A"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5D707FD"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Date of Completion</w:t>
            </w:r>
          </w:p>
        </w:tc>
        <w:tc>
          <w:tcPr>
            <w:tcW w:w="6237" w:type="dxa"/>
          </w:tcPr>
          <w:p w14:paraId="455A34E6"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5DFB9B25"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5A3B6D58"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Current Valuation as supported by independent valuation - $</w:t>
            </w:r>
          </w:p>
        </w:tc>
        <w:tc>
          <w:tcPr>
            <w:tcW w:w="6237" w:type="dxa"/>
          </w:tcPr>
          <w:p w14:paraId="34DEAF66" w14:textId="77777777" w:rsidR="00BC7F05" w:rsidRPr="003D0198"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D0198" w:rsidRPr="003D0198" w14:paraId="6085D8A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187BB209" w14:textId="77777777" w:rsidR="00BC7F05" w:rsidRPr="003D0198"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Total NLA Leased (%)</w:t>
            </w:r>
          </w:p>
        </w:tc>
        <w:tc>
          <w:tcPr>
            <w:tcW w:w="6237" w:type="dxa"/>
          </w:tcPr>
          <w:p w14:paraId="5C69C3B5" w14:textId="77777777" w:rsidR="00BC7F05" w:rsidRPr="003D0198"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D0198" w:rsidRPr="003D0198" w14:paraId="353AE478"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9D69AED" w14:textId="77777777" w:rsidR="0016400B" w:rsidRPr="003D0198" w:rsidRDefault="0016400B" w:rsidP="001420E7">
            <w:pPr>
              <w:pStyle w:val="NormalWeb"/>
              <w:spacing w:beforeLines="20" w:before="48" w:beforeAutospacing="0" w:afterLines="20" w:after="48" w:afterAutospacing="0"/>
              <w:rPr>
                <w:rFonts w:ascii="Century Gothic" w:hAnsi="Century Gothic" w:cs="Arial"/>
                <w:b w:val="0"/>
                <w:sz w:val="20"/>
                <w:szCs w:val="20"/>
              </w:rPr>
            </w:pPr>
            <w:r w:rsidRPr="003D0198">
              <w:rPr>
                <w:rFonts w:ascii="Century Gothic" w:hAnsi="Century Gothic" w:cs="Arial"/>
                <w:b w:val="0"/>
                <w:sz w:val="20"/>
                <w:szCs w:val="20"/>
              </w:rPr>
              <w:t>Average Sale Price (per dwelling/unit – applicable for residential only - $</w:t>
            </w:r>
          </w:p>
        </w:tc>
        <w:tc>
          <w:tcPr>
            <w:tcW w:w="6237" w:type="dxa"/>
          </w:tcPr>
          <w:p w14:paraId="0902386A" w14:textId="77777777" w:rsidR="0016400B" w:rsidRPr="003D0198" w:rsidRDefault="0016400B"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2F5B9EA5" w14:textId="77777777" w:rsidR="00BC7F05" w:rsidRPr="003D0198"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3D0198" w:rsidRPr="003D0198" w14:paraId="3E18F7C5" w14:textId="77777777" w:rsidTr="003D0198">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68E1EB9E" w14:textId="77777777" w:rsidR="00BC7F05" w:rsidRPr="003D0198"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3D0198">
              <w:rPr>
                <w:rFonts w:ascii="Century Gothic" w:hAnsi="Century Gothic" w:cs="Arial"/>
                <w:sz w:val="20"/>
                <w:szCs w:val="20"/>
              </w:rPr>
              <w:t>ATTACHMENTS</w:t>
            </w:r>
          </w:p>
        </w:tc>
      </w:tr>
    </w:tbl>
    <w:p w14:paraId="5EE62591" w14:textId="77777777" w:rsid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w:t>
      </w:r>
      <w:r w:rsidR="0016400B">
        <w:rPr>
          <w:rFonts w:ascii="Century Gothic" w:hAnsi="Century Gothic" w:cs="Arial"/>
          <w:sz w:val="20"/>
          <w:szCs w:val="20"/>
        </w:rPr>
        <w:t xml:space="preserve"> maximum file size of 5MB each.</w:t>
      </w:r>
    </w:p>
    <w:p w14:paraId="3E3C262F" w14:textId="77777777" w:rsidR="0016400B" w:rsidRPr="00BC7F05" w:rsidRDefault="0016400B" w:rsidP="00E46596">
      <w:pPr>
        <w:pStyle w:val="no-ereg-styling"/>
        <w:spacing w:beforeLines="60" w:before="144" w:beforeAutospacing="0" w:after="0" w:afterAutospacing="0"/>
        <w:ind w:left="851" w:right="1137"/>
        <w:rPr>
          <w:rFonts w:ascii="Century Gothic" w:hAnsi="Century Gothic" w:cs="Arial"/>
          <w:sz w:val="20"/>
          <w:szCs w:val="20"/>
        </w:rPr>
      </w:pPr>
    </w:p>
    <w:p w14:paraId="2491B23E" w14:textId="77777777" w:rsidR="00BC7F05" w:rsidRDefault="00BC7F05" w:rsidP="00E46596">
      <w:pPr>
        <w:ind w:right="995"/>
        <w:rPr>
          <w:sz w:val="28"/>
          <w:szCs w:val="28"/>
        </w:rPr>
      </w:pPr>
    </w:p>
    <w:p w14:paraId="046FADD9"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4B6D0F96" w14:textId="77777777" w:rsidR="00DC7872" w:rsidRPr="00AD7E94" w:rsidRDefault="00DC7872" w:rsidP="00300F1D">
      <w:pPr>
        <w:ind w:right="995"/>
        <w:rPr>
          <w:b/>
          <w:sz w:val="20"/>
          <w:szCs w:val="20"/>
        </w:rPr>
      </w:pPr>
    </w:p>
    <w:p w14:paraId="31FBB859" w14:textId="77777777" w:rsidR="00DC7872" w:rsidRPr="00AD7E94" w:rsidRDefault="00DC7872" w:rsidP="006D436B">
      <w:pPr>
        <w:ind w:left="851" w:right="995"/>
        <w:rPr>
          <w:b/>
          <w:sz w:val="20"/>
          <w:szCs w:val="20"/>
        </w:rPr>
      </w:pPr>
      <w:r w:rsidRPr="00AD7E94">
        <w:rPr>
          <w:b/>
          <w:sz w:val="20"/>
          <w:szCs w:val="20"/>
        </w:rPr>
        <w:t xml:space="preserve">ECONOMIC AND FINANCIAL FACTORS – </w:t>
      </w:r>
      <w:r w:rsidR="00F0210B">
        <w:rPr>
          <w:b/>
          <w:sz w:val="20"/>
          <w:szCs w:val="20"/>
        </w:rPr>
        <w:t>20</w:t>
      </w:r>
      <w:r w:rsidRPr="00AD7E94">
        <w:rPr>
          <w:b/>
          <w:sz w:val="20"/>
          <w:szCs w:val="20"/>
        </w:rPr>
        <w:t>% WEIGHTING</w:t>
      </w:r>
      <w:r w:rsidR="00BC7F05">
        <w:rPr>
          <w:b/>
          <w:sz w:val="20"/>
          <w:szCs w:val="20"/>
        </w:rPr>
        <w:t xml:space="preserve"> </w:t>
      </w:r>
      <w:r w:rsidR="00BC7F05" w:rsidRPr="00BC7F05">
        <w:rPr>
          <w:sz w:val="20"/>
          <w:szCs w:val="20"/>
        </w:rPr>
        <w:t>(Limit 800 words)</w:t>
      </w:r>
    </w:p>
    <w:p w14:paraId="20DBF36B" w14:textId="77777777" w:rsidR="00300F1D" w:rsidRPr="00300F1D" w:rsidRDefault="00300F1D" w:rsidP="00300F1D">
      <w:pPr>
        <w:ind w:right="995"/>
        <w:rPr>
          <w:sz w:val="20"/>
          <w:szCs w:val="20"/>
        </w:rPr>
      </w:pPr>
    </w:p>
    <w:p w14:paraId="3116157B" w14:textId="77777777" w:rsidR="00F0210B" w:rsidRPr="00F0210B" w:rsidRDefault="00F0210B" w:rsidP="00F0210B">
      <w:pPr>
        <w:ind w:left="851" w:right="995"/>
        <w:rPr>
          <w:sz w:val="20"/>
          <w:szCs w:val="20"/>
        </w:rPr>
      </w:pPr>
      <w:r w:rsidRPr="00F0210B">
        <w:rPr>
          <w:sz w:val="20"/>
          <w:szCs w:val="20"/>
        </w:rPr>
        <w:t>Provide an overview of the:</w:t>
      </w:r>
    </w:p>
    <w:p w14:paraId="3742DFB5" w14:textId="77777777" w:rsidR="00F0210B" w:rsidRPr="00F0210B" w:rsidRDefault="00F0210B" w:rsidP="00F0210B">
      <w:pPr>
        <w:ind w:left="851" w:right="995"/>
        <w:rPr>
          <w:sz w:val="20"/>
          <w:szCs w:val="20"/>
        </w:rPr>
      </w:pPr>
    </w:p>
    <w:p w14:paraId="1B8CFC4C" w14:textId="77777777" w:rsidR="00F0210B" w:rsidRPr="00F0210B" w:rsidRDefault="00F0210B" w:rsidP="00F0210B">
      <w:pPr>
        <w:pStyle w:val="ListParagraph"/>
        <w:numPr>
          <w:ilvl w:val="0"/>
          <w:numId w:val="4"/>
        </w:numPr>
        <w:ind w:right="995"/>
        <w:rPr>
          <w:sz w:val="20"/>
          <w:szCs w:val="20"/>
        </w:rPr>
      </w:pPr>
      <w:r w:rsidRPr="00F0210B">
        <w:rPr>
          <w:sz w:val="20"/>
          <w:szCs w:val="20"/>
        </w:rPr>
        <w:t>Revenue and profit created for a developer (measured through margin on cost, IRR);</w:t>
      </w:r>
    </w:p>
    <w:p w14:paraId="0AB7A569" w14:textId="77777777" w:rsidR="00F0210B" w:rsidRPr="00F746D0" w:rsidRDefault="00F0210B" w:rsidP="00F746D0">
      <w:pPr>
        <w:pStyle w:val="ListParagraph"/>
        <w:numPr>
          <w:ilvl w:val="0"/>
          <w:numId w:val="4"/>
        </w:numPr>
        <w:ind w:right="995"/>
        <w:rPr>
          <w:sz w:val="20"/>
          <w:szCs w:val="20"/>
        </w:rPr>
      </w:pPr>
      <w:r w:rsidRPr="00F0210B">
        <w:rPr>
          <w:sz w:val="20"/>
          <w:szCs w:val="20"/>
        </w:rPr>
        <w:t>Value creation as measured by - rate of sale, price premium against similar product in comparable</w:t>
      </w:r>
      <w:r w:rsidR="00F746D0">
        <w:rPr>
          <w:sz w:val="20"/>
          <w:szCs w:val="20"/>
        </w:rPr>
        <w:t xml:space="preserve"> </w:t>
      </w:r>
      <w:r w:rsidRPr="00F746D0">
        <w:rPr>
          <w:sz w:val="20"/>
          <w:szCs w:val="20"/>
        </w:rPr>
        <w:t>locations, price escalation;</w:t>
      </w:r>
    </w:p>
    <w:p w14:paraId="425170A8" w14:textId="77777777" w:rsidR="00DC7872" w:rsidRPr="00F0210B" w:rsidRDefault="00F0210B" w:rsidP="00F0210B">
      <w:pPr>
        <w:pStyle w:val="ListParagraph"/>
        <w:numPr>
          <w:ilvl w:val="0"/>
          <w:numId w:val="4"/>
        </w:numPr>
        <w:ind w:right="995"/>
        <w:rPr>
          <w:sz w:val="20"/>
          <w:szCs w:val="20"/>
        </w:rPr>
      </w:pPr>
      <w:r w:rsidRPr="00F0210B">
        <w:rPr>
          <w:sz w:val="20"/>
          <w:szCs w:val="20"/>
        </w:rPr>
        <w:t>Marketing and sales success (total sales, sales rates, market share); sales centre operations.</w:t>
      </w:r>
    </w:p>
    <w:p w14:paraId="495BA9C2" w14:textId="77777777" w:rsidR="00F0210B" w:rsidRPr="00AD7E94" w:rsidRDefault="00F0210B" w:rsidP="00F0210B">
      <w:pPr>
        <w:ind w:right="995"/>
        <w:rPr>
          <w:b/>
          <w:sz w:val="20"/>
          <w:szCs w:val="20"/>
        </w:rPr>
      </w:pPr>
    </w:p>
    <w:p w14:paraId="5C8C5150" w14:textId="77777777" w:rsidR="00DC7872" w:rsidRPr="00AD7E94" w:rsidRDefault="00DC7872" w:rsidP="006D436B">
      <w:pPr>
        <w:ind w:left="851" w:right="995"/>
        <w:rPr>
          <w:b/>
          <w:sz w:val="20"/>
          <w:szCs w:val="20"/>
        </w:rPr>
      </w:pPr>
      <w:r w:rsidRPr="00AD7E94">
        <w:rPr>
          <w:b/>
          <w:sz w:val="20"/>
          <w:szCs w:val="20"/>
        </w:rPr>
        <w:t>PROJECT VISION AND INNOVATION – 1</w:t>
      </w:r>
      <w:r w:rsidR="00F0210B">
        <w:rPr>
          <w:b/>
          <w:sz w:val="20"/>
          <w:szCs w:val="20"/>
        </w:rPr>
        <w:t>0</w:t>
      </w:r>
      <w:r w:rsidRPr="00AD7E94">
        <w:rPr>
          <w:b/>
          <w:sz w:val="20"/>
          <w:szCs w:val="20"/>
        </w:rPr>
        <w:t>% WEIGHTING</w:t>
      </w:r>
      <w:r w:rsidR="00BC7F05">
        <w:rPr>
          <w:b/>
          <w:sz w:val="20"/>
          <w:szCs w:val="20"/>
        </w:rPr>
        <w:t xml:space="preserve"> </w:t>
      </w:r>
      <w:r w:rsidR="00BC7F05" w:rsidRPr="00BC7F05">
        <w:rPr>
          <w:sz w:val="20"/>
          <w:szCs w:val="20"/>
        </w:rPr>
        <w:t>(Limit 800 words)</w:t>
      </w:r>
    </w:p>
    <w:p w14:paraId="0E18621A" w14:textId="77777777" w:rsidR="00DC7872" w:rsidRPr="006D436B" w:rsidRDefault="00DC7872" w:rsidP="006D436B">
      <w:pPr>
        <w:ind w:left="851" w:right="995"/>
        <w:rPr>
          <w:sz w:val="20"/>
          <w:szCs w:val="20"/>
        </w:rPr>
      </w:pPr>
    </w:p>
    <w:p w14:paraId="58783278" w14:textId="77777777" w:rsidR="00300F1D" w:rsidRDefault="00F0210B" w:rsidP="006D436B">
      <w:pPr>
        <w:ind w:left="851" w:right="995"/>
        <w:rPr>
          <w:sz w:val="20"/>
          <w:szCs w:val="20"/>
        </w:rPr>
      </w:pPr>
      <w:r w:rsidRPr="00F0210B">
        <w:rPr>
          <w:sz w:val="20"/>
          <w:szCs w:val="20"/>
        </w:rPr>
        <w:t>Describe, using specific examples, the ways in which the development displays innovation in the project concept and in overcoming site or development complexities. This should be described as a point of difference.</w:t>
      </w:r>
    </w:p>
    <w:p w14:paraId="16351A2F" w14:textId="77777777" w:rsidR="00F0210B" w:rsidRPr="006D436B" w:rsidRDefault="00F0210B" w:rsidP="006D436B">
      <w:pPr>
        <w:ind w:left="851" w:right="995"/>
        <w:rPr>
          <w:sz w:val="20"/>
          <w:szCs w:val="20"/>
        </w:rPr>
      </w:pPr>
    </w:p>
    <w:p w14:paraId="0E3A48D5" w14:textId="77777777" w:rsidR="00DC7872" w:rsidRPr="00AD7E94" w:rsidRDefault="00DC7872" w:rsidP="006D436B">
      <w:pPr>
        <w:ind w:left="851" w:right="995"/>
        <w:rPr>
          <w:b/>
          <w:sz w:val="20"/>
          <w:szCs w:val="20"/>
        </w:rPr>
      </w:pPr>
      <w:r w:rsidRPr="00AD7E94">
        <w:rPr>
          <w:b/>
          <w:sz w:val="20"/>
          <w:szCs w:val="20"/>
        </w:rPr>
        <w:t>CORPORATE SOCIAL RESPONSIBLITY – 1</w:t>
      </w:r>
      <w:r w:rsidR="00F0210B">
        <w:rPr>
          <w:b/>
          <w:sz w:val="20"/>
          <w:szCs w:val="20"/>
        </w:rPr>
        <w:t>0</w:t>
      </w:r>
      <w:r w:rsidRPr="00AD7E94">
        <w:rPr>
          <w:b/>
          <w:sz w:val="20"/>
          <w:szCs w:val="20"/>
        </w:rPr>
        <w:t>% WEIGHTING</w:t>
      </w:r>
      <w:r w:rsidR="00BC7F05">
        <w:rPr>
          <w:b/>
          <w:sz w:val="20"/>
          <w:szCs w:val="20"/>
        </w:rPr>
        <w:t xml:space="preserve"> </w:t>
      </w:r>
      <w:r w:rsidR="00BC7F05" w:rsidRPr="00BC7F05">
        <w:rPr>
          <w:sz w:val="20"/>
          <w:szCs w:val="20"/>
        </w:rPr>
        <w:t>(Limit 800 words)</w:t>
      </w:r>
    </w:p>
    <w:p w14:paraId="6D08B8FE" w14:textId="77777777" w:rsidR="00DC7872" w:rsidRPr="006D436B" w:rsidRDefault="00DC7872" w:rsidP="006D436B">
      <w:pPr>
        <w:ind w:left="851" w:right="995"/>
        <w:rPr>
          <w:sz w:val="20"/>
          <w:szCs w:val="20"/>
        </w:rPr>
      </w:pPr>
    </w:p>
    <w:p w14:paraId="02ADC929" w14:textId="77777777" w:rsidR="00DC7872" w:rsidRDefault="00F0210B" w:rsidP="006D436B">
      <w:pPr>
        <w:ind w:left="851" w:right="995"/>
        <w:rPr>
          <w:sz w:val="20"/>
          <w:szCs w:val="20"/>
        </w:rPr>
      </w:pPr>
      <w:r w:rsidRPr="00F0210B">
        <w:rPr>
          <w:sz w:val="20"/>
          <w:szCs w:val="20"/>
        </w:rPr>
        <w:t>Describe how the development demonstrates tangible economic, environmental and social dividends.</w:t>
      </w:r>
    </w:p>
    <w:p w14:paraId="600AD820" w14:textId="77777777" w:rsidR="00F0210B" w:rsidRPr="006D436B" w:rsidRDefault="00F0210B" w:rsidP="006D436B">
      <w:pPr>
        <w:ind w:left="851" w:right="995"/>
        <w:rPr>
          <w:sz w:val="20"/>
          <w:szCs w:val="20"/>
        </w:rPr>
      </w:pPr>
    </w:p>
    <w:p w14:paraId="1B12203E" w14:textId="77777777" w:rsidR="00DC7872" w:rsidRPr="00BC7F05" w:rsidRDefault="00DC7872" w:rsidP="006D436B">
      <w:pPr>
        <w:ind w:left="851" w:right="995"/>
        <w:rPr>
          <w:sz w:val="20"/>
          <w:szCs w:val="20"/>
        </w:rPr>
      </w:pPr>
      <w:r w:rsidRPr="00AD7E94">
        <w:rPr>
          <w:b/>
          <w:sz w:val="20"/>
          <w:szCs w:val="20"/>
        </w:rPr>
        <w:t>QUALITY OF DESIGN AND FINISH – 1</w:t>
      </w:r>
      <w:r w:rsidR="0016400B">
        <w:rPr>
          <w:b/>
          <w:sz w:val="20"/>
          <w:szCs w:val="20"/>
        </w:rPr>
        <w:t>0</w:t>
      </w:r>
      <w:r w:rsidRPr="00AD7E94">
        <w:rPr>
          <w:b/>
          <w:sz w:val="20"/>
          <w:szCs w:val="20"/>
        </w:rPr>
        <w:t>% WEIGHTING</w:t>
      </w:r>
      <w:r w:rsidR="00BC7F05">
        <w:rPr>
          <w:b/>
          <w:sz w:val="20"/>
          <w:szCs w:val="20"/>
        </w:rPr>
        <w:t xml:space="preserve"> </w:t>
      </w:r>
      <w:r w:rsidR="00BC7F05" w:rsidRPr="00BC7F05">
        <w:rPr>
          <w:sz w:val="20"/>
          <w:szCs w:val="20"/>
        </w:rPr>
        <w:t>(Limit 800 words)</w:t>
      </w:r>
    </w:p>
    <w:p w14:paraId="216BA21F" w14:textId="77777777" w:rsidR="00DC7872" w:rsidRPr="006D436B" w:rsidRDefault="00DC7872" w:rsidP="006D436B">
      <w:pPr>
        <w:ind w:left="851" w:right="995"/>
        <w:rPr>
          <w:sz w:val="20"/>
          <w:szCs w:val="20"/>
        </w:rPr>
      </w:pPr>
    </w:p>
    <w:p w14:paraId="3937508F" w14:textId="77777777" w:rsidR="00F0210B" w:rsidRPr="00F0210B" w:rsidRDefault="00F0210B" w:rsidP="00F0210B">
      <w:pPr>
        <w:ind w:left="851" w:right="995"/>
        <w:rPr>
          <w:sz w:val="20"/>
          <w:szCs w:val="20"/>
        </w:rPr>
      </w:pPr>
      <w:r w:rsidRPr="00F0210B">
        <w:rPr>
          <w:sz w:val="20"/>
          <w:szCs w:val="20"/>
        </w:rPr>
        <w:t>Briefly describe how the development has achieved the following:</w:t>
      </w:r>
    </w:p>
    <w:p w14:paraId="1A1A5ADD" w14:textId="77777777" w:rsidR="00F0210B" w:rsidRPr="00F0210B" w:rsidRDefault="00F0210B" w:rsidP="00F0210B">
      <w:pPr>
        <w:ind w:left="851" w:right="995"/>
        <w:rPr>
          <w:sz w:val="20"/>
          <w:szCs w:val="20"/>
        </w:rPr>
      </w:pPr>
      <w:r w:rsidRPr="00F0210B">
        <w:rPr>
          <w:sz w:val="20"/>
          <w:szCs w:val="20"/>
        </w:rPr>
        <w:t>•</w:t>
      </w:r>
      <w:r w:rsidRPr="00F0210B">
        <w:rPr>
          <w:sz w:val="20"/>
          <w:szCs w:val="20"/>
        </w:rPr>
        <w:tab/>
        <w:t>Master plan excellence: quality of design solution</w:t>
      </w:r>
    </w:p>
    <w:p w14:paraId="001C8CC2" w14:textId="77777777" w:rsidR="00F0210B" w:rsidRPr="00F0210B" w:rsidRDefault="00F0210B" w:rsidP="00F0210B">
      <w:pPr>
        <w:ind w:left="851" w:right="995"/>
        <w:rPr>
          <w:sz w:val="20"/>
          <w:szCs w:val="20"/>
        </w:rPr>
      </w:pPr>
      <w:r w:rsidRPr="00F0210B">
        <w:rPr>
          <w:sz w:val="20"/>
          <w:szCs w:val="20"/>
        </w:rPr>
        <w:t>•</w:t>
      </w:r>
      <w:r w:rsidRPr="00F0210B">
        <w:rPr>
          <w:sz w:val="20"/>
          <w:szCs w:val="20"/>
        </w:rPr>
        <w:tab/>
        <w:t>Innovative planning and design features</w:t>
      </w:r>
    </w:p>
    <w:p w14:paraId="625091FE" w14:textId="77777777" w:rsidR="00F0210B" w:rsidRPr="00F0210B" w:rsidRDefault="00F0210B" w:rsidP="00F0210B">
      <w:pPr>
        <w:ind w:left="851" w:right="995"/>
        <w:rPr>
          <w:sz w:val="20"/>
          <w:szCs w:val="20"/>
        </w:rPr>
      </w:pPr>
      <w:r w:rsidRPr="00F0210B">
        <w:rPr>
          <w:sz w:val="20"/>
          <w:szCs w:val="20"/>
        </w:rPr>
        <w:t>•</w:t>
      </w:r>
      <w:r w:rsidRPr="00F0210B">
        <w:rPr>
          <w:sz w:val="20"/>
          <w:szCs w:val="20"/>
        </w:rPr>
        <w:tab/>
        <w:t>Innovations in civil, building and landscape construction</w:t>
      </w:r>
    </w:p>
    <w:p w14:paraId="47FD9ADC" w14:textId="77777777" w:rsidR="00F0210B" w:rsidRPr="00F0210B" w:rsidRDefault="00F0210B" w:rsidP="00F0210B">
      <w:pPr>
        <w:ind w:left="851" w:right="995"/>
        <w:rPr>
          <w:sz w:val="20"/>
          <w:szCs w:val="20"/>
        </w:rPr>
      </w:pPr>
      <w:r w:rsidRPr="00F0210B">
        <w:rPr>
          <w:sz w:val="20"/>
          <w:szCs w:val="20"/>
        </w:rPr>
        <w:lastRenderedPageBreak/>
        <w:t>•</w:t>
      </w:r>
      <w:r w:rsidRPr="00F0210B">
        <w:rPr>
          <w:sz w:val="20"/>
          <w:szCs w:val="20"/>
        </w:rPr>
        <w:tab/>
        <w:t>Use of appropriate/innovative materials</w:t>
      </w:r>
    </w:p>
    <w:p w14:paraId="672ACD20" w14:textId="77777777" w:rsidR="00F0210B" w:rsidRPr="00F0210B" w:rsidRDefault="00F0210B" w:rsidP="00F0210B">
      <w:pPr>
        <w:ind w:left="851" w:right="995"/>
        <w:rPr>
          <w:sz w:val="20"/>
          <w:szCs w:val="20"/>
        </w:rPr>
      </w:pPr>
      <w:r w:rsidRPr="00F0210B">
        <w:rPr>
          <w:sz w:val="20"/>
          <w:szCs w:val="20"/>
        </w:rPr>
        <w:t>•</w:t>
      </w:r>
      <w:r w:rsidRPr="00F0210B">
        <w:rPr>
          <w:sz w:val="20"/>
          <w:szCs w:val="20"/>
        </w:rPr>
        <w:tab/>
        <w:t>Quality of public realm and civic spaces</w:t>
      </w:r>
    </w:p>
    <w:p w14:paraId="700C3158" w14:textId="77777777" w:rsidR="00F0210B" w:rsidRPr="00F0210B" w:rsidRDefault="00F0210B" w:rsidP="00F0210B">
      <w:pPr>
        <w:ind w:left="851" w:right="995"/>
        <w:rPr>
          <w:sz w:val="20"/>
          <w:szCs w:val="20"/>
        </w:rPr>
      </w:pPr>
      <w:r w:rsidRPr="00F0210B">
        <w:rPr>
          <w:sz w:val="20"/>
          <w:szCs w:val="20"/>
        </w:rPr>
        <w:t>•</w:t>
      </w:r>
      <w:r w:rsidRPr="00F0210B">
        <w:rPr>
          <w:sz w:val="20"/>
          <w:szCs w:val="20"/>
        </w:rPr>
        <w:tab/>
        <w:t>Design review processes</w:t>
      </w:r>
    </w:p>
    <w:p w14:paraId="1ECDEC51" w14:textId="77777777" w:rsidR="00E46596" w:rsidRDefault="00F0210B" w:rsidP="00F0210B">
      <w:pPr>
        <w:ind w:left="851" w:right="995"/>
        <w:rPr>
          <w:sz w:val="20"/>
          <w:szCs w:val="20"/>
        </w:rPr>
      </w:pPr>
      <w:r w:rsidRPr="00F0210B">
        <w:rPr>
          <w:sz w:val="20"/>
          <w:szCs w:val="20"/>
        </w:rPr>
        <w:t>•</w:t>
      </w:r>
      <w:r w:rsidRPr="00F0210B">
        <w:rPr>
          <w:sz w:val="20"/>
          <w:szCs w:val="20"/>
        </w:rPr>
        <w:tab/>
        <w:t>Crime prevention through environmental design</w:t>
      </w:r>
    </w:p>
    <w:p w14:paraId="5CEF8FE7" w14:textId="77777777" w:rsidR="00F0210B" w:rsidRDefault="00F0210B" w:rsidP="00F0210B">
      <w:pPr>
        <w:ind w:left="851" w:right="995"/>
        <w:rPr>
          <w:sz w:val="20"/>
          <w:szCs w:val="20"/>
        </w:rPr>
      </w:pPr>
    </w:p>
    <w:p w14:paraId="6D707EC3" w14:textId="77777777" w:rsidR="00F0210B" w:rsidRDefault="00F0210B" w:rsidP="00F0210B">
      <w:pPr>
        <w:ind w:left="851" w:right="995"/>
        <w:rPr>
          <w:sz w:val="20"/>
          <w:szCs w:val="20"/>
        </w:rPr>
      </w:pPr>
      <w:r>
        <w:rPr>
          <w:sz w:val="20"/>
          <w:szCs w:val="20"/>
        </w:rPr>
        <w:t>Include supporting images.</w:t>
      </w:r>
    </w:p>
    <w:p w14:paraId="0FBBE39F" w14:textId="77777777" w:rsidR="00F0210B" w:rsidRDefault="00F0210B" w:rsidP="00F0210B">
      <w:pPr>
        <w:ind w:left="851" w:right="995"/>
        <w:rPr>
          <w:b/>
          <w:sz w:val="20"/>
          <w:szCs w:val="20"/>
        </w:rPr>
      </w:pPr>
    </w:p>
    <w:p w14:paraId="36180A14" w14:textId="77777777" w:rsidR="00F0210B" w:rsidRPr="00AD7E94" w:rsidRDefault="00F0210B" w:rsidP="00F0210B">
      <w:pPr>
        <w:ind w:left="851" w:right="995"/>
        <w:rPr>
          <w:b/>
          <w:sz w:val="20"/>
          <w:szCs w:val="20"/>
        </w:rPr>
      </w:pPr>
      <w:r>
        <w:rPr>
          <w:b/>
          <w:sz w:val="20"/>
          <w:szCs w:val="20"/>
        </w:rPr>
        <w:t>ADAPTIBILITY</w:t>
      </w:r>
      <w:r w:rsidRPr="00AD7E94">
        <w:rPr>
          <w:b/>
          <w:sz w:val="20"/>
          <w:szCs w:val="20"/>
        </w:rPr>
        <w:t xml:space="preserve"> – 10% WEIGHTING</w:t>
      </w:r>
      <w:r>
        <w:rPr>
          <w:b/>
          <w:sz w:val="20"/>
          <w:szCs w:val="20"/>
        </w:rPr>
        <w:t xml:space="preserve"> </w:t>
      </w:r>
      <w:r w:rsidRPr="00BC7F05">
        <w:rPr>
          <w:sz w:val="20"/>
          <w:szCs w:val="20"/>
        </w:rPr>
        <w:t>(Limit 800 words)</w:t>
      </w:r>
    </w:p>
    <w:p w14:paraId="53476766" w14:textId="77777777" w:rsidR="00F0210B" w:rsidRPr="006D436B" w:rsidRDefault="00F0210B" w:rsidP="00F0210B">
      <w:pPr>
        <w:ind w:left="851" w:right="995"/>
        <w:rPr>
          <w:sz w:val="20"/>
          <w:szCs w:val="20"/>
        </w:rPr>
      </w:pPr>
    </w:p>
    <w:p w14:paraId="75568E7D" w14:textId="77777777" w:rsidR="00F0210B" w:rsidRPr="00F0210B" w:rsidRDefault="00F0210B" w:rsidP="00F0210B">
      <w:pPr>
        <w:ind w:left="851" w:right="995"/>
        <w:rPr>
          <w:sz w:val="20"/>
          <w:szCs w:val="20"/>
        </w:rPr>
      </w:pPr>
      <w:r w:rsidRPr="00F0210B">
        <w:rPr>
          <w:sz w:val="20"/>
          <w:szCs w:val="20"/>
        </w:rPr>
        <w:t>Outline how the flexibility of the master plan allowed adjustments to changing circumstances e.g. new space demands, new technologies, resource scarcity. This should be described as a point of difference.</w:t>
      </w:r>
    </w:p>
    <w:p w14:paraId="14A55AD5" w14:textId="77777777" w:rsidR="00F0210B" w:rsidRPr="00F0210B" w:rsidRDefault="00F0210B" w:rsidP="00F0210B">
      <w:pPr>
        <w:ind w:left="851" w:right="995"/>
        <w:rPr>
          <w:sz w:val="20"/>
          <w:szCs w:val="20"/>
        </w:rPr>
      </w:pPr>
    </w:p>
    <w:p w14:paraId="269A55F4" w14:textId="77777777" w:rsidR="00F0210B" w:rsidRDefault="00F0210B" w:rsidP="00F0210B">
      <w:pPr>
        <w:ind w:left="851" w:right="995"/>
        <w:rPr>
          <w:sz w:val="20"/>
          <w:szCs w:val="20"/>
        </w:rPr>
      </w:pPr>
      <w:r w:rsidRPr="00F0210B">
        <w:rPr>
          <w:sz w:val="20"/>
          <w:szCs w:val="20"/>
        </w:rPr>
        <w:t>Identify specific examples, from the development, of mixed use components.</w:t>
      </w:r>
    </w:p>
    <w:p w14:paraId="09E02A71" w14:textId="77777777" w:rsidR="00F0210B" w:rsidRDefault="00F0210B" w:rsidP="00F0210B">
      <w:pPr>
        <w:ind w:left="851" w:right="995"/>
        <w:rPr>
          <w:sz w:val="20"/>
          <w:szCs w:val="20"/>
        </w:rPr>
      </w:pPr>
    </w:p>
    <w:p w14:paraId="77C8D863" w14:textId="77777777" w:rsidR="00F0210B" w:rsidRPr="00AD7E94" w:rsidRDefault="00F0210B" w:rsidP="00F0210B">
      <w:pPr>
        <w:ind w:left="851" w:right="995"/>
        <w:rPr>
          <w:b/>
          <w:sz w:val="20"/>
          <w:szCs w:val="20"/>
        </w:rPr>
      </w:pPr>
      <w:r>
        <w:rPr>
          <w:b/>
          <w:sz w:val="20"/>
          <w:szCs w:val="20"/>
        </w:rPr>
        <w:t>FACILITIES AND SERVICES FOR RESIDENTS</w:t>
      </w:r>
      <w:r w:rsidRPr="00AD7E94">
        <w:rPr>
          <w:b/>
          <w:sz w:val="20"/>
          <w:szCs w:val="20"/>
        </w:rPr>
        <w:t xml:space="preserve"> – 10% WEIGHTING</w:t>
      </w:r>
      <w:r>
        <w:rPr>
          <w:b/>
          <w:sz w:val="20"/>
          <w:szCs w:val="20"/>
        </w:rPr>
        <w:t xml:space="preserve"> </w:t>
      </w:r>
      <w:r w:rsidRPr="00BC7F05">
        <w:rPr>
          <w:sz w:val="20"/>
          <w:szCs w:val="20"/>
        </w:rPr>
        <w:t xml:space="preserve">(Limit </w:t>
      </w:r>
      <w:r w:rsidR="0016400B">
        <w:rPr>
          <w:sz w:val="20"/>
          <w:szCs w:val="20"/>
        </w:rPr>
        <w:t>16</w:t>
      </w:r>
      <w:r w:rsidRPr="00BC7F05">
        <w:rPr>
          <w:sz w:val="20"/>
          <w:szCs w:val="20"/>
        </w:rPr>
        <w:t>00 words)</w:t>
      </w:r>
    </w:p>
    <w:p w14:paraId="6F2235AA" w14:textId="77777777" w:rsidR="00F0210B" w:rsidRPr="006D436B" w:rsidRDefault="00F0210B" w:rsidP="00F0210B">
      <w:pPr>
        <w:ind w:left="851" w:right="995"/>
        <w:rPr>
          <w:sz w:val="20"/>
          <w:szCs w:val="20"/>
        </w:rPr>
      </w:pPr>
    </w:p>
    <w:p w14:paraId="0E71A396" w14:textId="77777777" w:rsidR="00F0210B" w:rsidRPr="00F0210B" w:rsidRDefault="00F0210B" w:rsidP="00F0210B">
      <w:pPr>
        <w:ind w:left="851" w:right="995"/>
        <w:rPr>
          <w:sz w:val="20"/>
          <w:szCs w:val="20"/>
        </w:rPr>
      </w:pPr>
      <w:r w:rsidRPr="00F0210B">
        <w:rPr>
          <w:sz w:val="20"/>
          <w:szCs w:val="20"/>
        </w:rPr>
        <w:t>Briefly describe how the development accommodates for the following:</w:t>
      </w:r>
    </w:p>
    <w:p w14:paraId="389D6977" w14:textId="77777777" w:rsidR="00F0210B" w:rsidRPr="00F0210B" w:rsidRDefault="00F0210B" w:rsidP="00F0210B">
      <w:pPr>
        <w:ind w:left="851" w:right="995"/>
        <w:rPr>
          <w:sz w:val="20"/>
          <w:szCs w:val="20"/>
        </w:rPr>
      </w:pPr>
      <w:r w:rsidRPr="00F0210B">
        <w:rPr>
          <w:sz w:val="20"/>
          <w:szCs w:val="20"/>
        </w:rPr>
        <w:t>•</w:t>
      </w:r>
      <w:r w:rsidRPr="00F0210B">
        <w:rPr>
          <w:sz w:val="20"/>
          <w:szCs w:val="20"/>
        </w:rPr>
        <w:tab/>
        <w:t>Community, health and education services</w:t>
      </w:r>
    </w:p>
    <w:p w14:paraId="09E3C802" w14:textId="77777777" w:rsidR="00F0210B" w:rsidRPr="00F0210B" w:rsidRDefault="00F0210B" w:rsidP="00F0210B">
      <w:pPr>
        <w:ind w:left="851" w:right="995"/>
        <w:rPr>
          <w:sz w:val="20"/>
          <w:szCs w:val="20"/>
        </w:rPr>
      </w:pPr>
      <w:r w:rsidRPr="00F0210B">
        <w:rPr>
          <w:sz w:val="20"/>
          <w:szCs w:val="20"/>
        </w:rPr>
        <w:t>•</w:t>
      </w:r>
      <w:r w:rsidRPr="00F0210B">
        <w:rPr>
          <w:sz w:val="20"/>
          <w:szCs w:val="20"/>
        </w:rPr>
        <w:tab/>
        <w:t>Emergency services</w:t>
      </w:r>
    </w:p>
    <w:p w14:paraId="027CBD09" w14:textId="77777777" w:rsidR="00F0210B" w:rsidRPr="00F0210B" w:rsidRDefault="00F0210B" w:rsidP="00F0210B">
      <w:pPr>
        <w:ind w:left="851" w:right="995"/>
        <w:rPr>
          <w:sz w:val="20"/>
          <w:szCs w:val="20"/>
        </w:rPr>
      </w:pPr>
      <w:r w:rsidRPr="00F0210B">
        <w:rPr>
          <w:sz w:val="20"/>
          <w:szCs w:val="20"/>
        </w:rPr>
        <w:t>•</w:t>
      </w:r>
      <w:r w:rsidRPr="00F0210B">
        <w:rPr>
          <w:sz w:val="20"/>
          <w:szCs w:val="20"/>
        </w:rPr>
        <w:tab/>
        <w:t>Employment</w:t>
      </w:r>
    </w:p>
    <w:p w14:paraId="066CC09D" w14:textId="77777777" w:rsidR="00F0210B" w:rsidRPr="00F0210B" w:rsidRDefault="00F0210B" w:rsidP="00F0210B">
      <w:pPr>
        <w:ind w:left="851" w:right="995"/>
        <w:rPr>
          <w:sz w:val="20"/>
          <w:szCs w:val="20"/>
        </w:rPr>
      </w:pPr>
      <w:r w:rsidRPr="00F0210B">
        <w:rPr>
          <w:sz w:val="20"/>
          <w:szCs w:val="20"/>
        </w:rPr>
        <w:t>•</w:t>
      </w:r>
      <w:r w:rsidRPr="00F0210B">
        <w:rPr>
          <w:sz w:val="20"/>
          <w:szCs w:val="20"/>
        </w:rPr>
        <w:tab/>
        <w:t>Retail</w:t>
      </w:r>
    </w:p>
    <w:p w14:paraId="1525FF50" w14:textId="77777777" w:rsidR="00F0210B" w:rsidRPr="00F0210B" w:rsidRDefault="00F0210B" w:rsidP="00F0210B">
      <w:pPr>
        <w:ind w:left="851" w:right="995"/>
        <w:rPr>
          <w:sz w:val="20"/>
          <w:szCs w:val="20"/>
        </w:rPr>
      </w:pPr>
      <w:r w:rsidRPr="00F0210B">
        <w:rPr>
          <w:sz w:val="20"/>
          <w:szCs w:val="20"/>
        </w:rPr>
        <w:t>•</w:t>
      </w:r>
      <w:r w:rsidRPr="00F0210B">
        <w:rPr>
          <w:sz w:val="20"/>
          <w:szCs w:val="20"/>
        </w:rPr>
        <w:tab/>
        <w:t>Recreation and open space</w:t>
      </w:r>
    </w:p>
    <w:p w14:paraId="6DC053FA" w14:textId="77777777" w:rsidR="00F0210B" w:rsidRPr="00F0210B" w:rsidRDefault="00F0210B" w:rsidP="00F0210B">
      <w:pPr>
        <w:ind w:left="851" w:right="995"/>
        <w:rPr>
          <w:sz w:val="20"/>
          <w:szCs w:val="20"/>
        </w:rPr>
      </w:pPr>
      <w:r w:rsidRPr="00F0210B">
        <w:rPr>
          <w:sz w:val="20"/>
          <w:szCs w:val="20"/>
        </w:rPr>
        <w:t>•</w:t>
      </w:r>
      <w:r w:rsidRPr="00F0210B">
        <w:rPr>
          <w:sz w:val="20"/>
          <w:szCs w:val="20"/>
        </w:rPr>
        <w:tab/>
        <w:t>Pedestrian and cycle facilities</w:t>
      </w:r>
    </w:p>
    <w:p w14:paraId="06628A0F" w14:textId="77777777" w:rsidR="00F0210B" w:rsidRPr="00F0210B" w:rsidRDefault="00F0210B" w:rsidP="00F0210B">
      <w:pPr>
        <w:ind w:left="851" w:right="995"/>
        <w:rPr>
          <w:sz w:val="20"/>
          <w:szCs w:val="20"/>
        </w:rPr>
      </w:pPr>
      <w:r w:rsidRPr="00F0210B">
        <w:rPr>
          <w:sz w:val="20"/>
          <w:szCs w:val="20"/>
        </w:rPr>
        <w:t>•</w:t>
      </w:r>
      <w:r w:rsidRPr="00F0210B">
        <w:rPr>
          <w:sz w:val="20"/>
          <w:szCs w:val="20"/>
        </w:rPr>
        <w:tab/>
        <w:t>Other ‘lifestyle’ amenities, e.g. golf courses</w:t>
      </w:r>
    </w:p>
    <w:p w14:paraId="0D57106F" w14:textId="77777777" w:rsidR="00F0210B" w:rsidRPr="00F0210B" w:rsidRDefault="00F0210B" w:rsidP="00F0210B">
      <w:pPr>
        <w:ind w:left="851" w:right="995"/>
        <w:rPr>
          <w:sz w:val="20"/>
          <w:szCs w:val="20"/>
        </w:rPr>
      </w:pPr>
      <w:r w:rsidRPr="00F0210B">
        <w:rPr>
          <w:sz w:val="20"/>
          <w:szCs w:val="20"/>
        </w:rPr>
        <w:t>•</w:t>
      </w:r>
      <w:r w:rsidRPr="00F0210B">
        <w:rPr>
          <w:sz w:val="20"/>
          <w:szCs w:val="20"/>
        </w:rPr>
        <w:tab/>
        <w:t>Facilities for special needs groups (youth, seniors, disabled)</w:t>
      </w:r>
    </w:p>
    <w:p w14:paraId="601E2187" w14:textId="77777777" w:rsidR="00F0210B" w:rsidRPr="00F0210B" w:rsidRDefault="00F0210B" w:rsidP="00F0210B">
      <w:pPr>
        <w:ind w:left="851" w:right="995"/>
        <w:rPr>
          <w:sz w:val="20"/>
          <w:szCs w:val="20"/>
        </w:rPr>
      </w:pPr>
      <w:r w:rsidRPr="00F0210B">
        <w:rPr>
          <w:sz w:val="20"/>
          <w:szCs w:val="20"/>
        </w:rPr>
        <w:t>•</w:t>
      </w:r>
      <w:r w:rsidRPr="00F0210B">
        <w:rPr>
          <w:sz w:val="20"/>
          <w:szCs w:val="20"/>
        </w:rPr>
        <w:tab/>
        <w:t>Community programs</w:t>
      </w:r>
    </w:p>
    <w:p w14:paraId="7EF92283" w14:textId="77777777" w:rsidR="00F0210B" w:rsidRPr="00F0210B" w:rsidRDefault="00F0210B" w:rsidP="00F0210B">
      <w:pPr>
        <w:ind w:left="851" w:right="995"/>
        <w:rPr>
          <w:sz w:val="20"/>
          <w:szCs w:val="20"/>
        </w:rPr>
      </w:pPr>
      <w:r w:rsidRPr="00F0210B">
        <w:rPr>
          <w:sz w:val="20"/>
          <w:szCs w:val="20"/>
        </w:rPr>
        <w:t>•</w:t>
      </w:r>
      <w:r w:rsidRPr="00F0210B">
        <w:rPr>
          <w:sz w:val="20"/>
          <w:szCs w:val="20"/>
        </w:rPr>
        <w:tab/>
      </w:r>
      <w:r w:rsidR="00F746D0" w:rsidRPr="00F0210B">
        <w:rPr>
          <w:sz w:val="20"/>
          <w:szCs w:val="20"/>
        </w:rPr>
        <w:t>Community governance</w:t>
      </w:r>
    </w:p>
    <w:p w14:paraId="36AE0010" w14:textId="77777777" w:rsidR="00F0210B" w:rsidRPr="00F0210B" w:rsidRDefault="00F0210B" w:rsidP="00F0210B">
      <w:pPr>
        <w:ind w:left="851" w:right="995"/>
        <w:rPr>
          <w:sz w:val="20"/>
          <w:szCs w:val="20"/>
        </w:rPr>
      </w:pPr>
      <w:r w:rsidRPr="00F0210B">
        <w:rPr>
          <w:sz w:val="20"/>
          <w:szCs w:val="20"/>
        </w:rPr>
        <w:t>•</w:t>
      </w:r>
      <w:r w:rsidRPr="00F0210B">
        <w:rPr>
          <w:sz w:val="20"/>
          <w:szCs w:val="20"/>
        </w:rPr>
        <w:tab/>
        <w:t>Facilities for home-based workers</w:t>
      </w:r>
    </w:p>
    <w:p w14:paraId="4C45450C" w14:textId="77777777" w:rsidR="00F0210B" w:rsidRPr="00F0210B" w:rsidRDefault="00F0210B" w:rsidP="00F0210B">
      <w:pPr>
        <w:ind w:left="851" w:right="995"/>
        <w:rPr>
          <w:sz w:val="20"/>
          <w:szCs w:val="20"/>
        </w:rPr>
      </w:pPr>
      <w:r w:rsidRPr="00F0210B">
        <w:rPr>
          <w:sz w:val="20"/>
          <w:szCs w:val="20"/>
        </w:rPr>
        <w:t>•</w:t>
      </w:r>
      <w:r w:rsidRPr="00F0210B">
        <w:rPr>
          <w:sz w:val="20"/>
          <w:szCs w:val="20"/>
        </w:rPr>
        <w:tab/>
        <w:t>Affordable housing</w:t>
      </w:r>
    </w:p>
    <w:p w14:paraId="1876B208" w14:textId="77777777" w:rsidR="00F0210B" w:rsidRDefault="00F0210B" w:rsidP="00F0210B">
      <w:pPr>
        <w:ind w:left="851" w:right="995"/>
        <w:rPr>
          <w:b/>
          <w:sz w:val="20"/>
          <w:szCs w:val="20"/>
        </w:rPr>
      </w:pPr>
      <w:r w:rsidRPr="00F0210B">
        <w:rPr>
          <w:sz w:val="20"/>
          <w:szCs w:val="20"/>
        </w:rPr>
        <w:t>•</w:t>
      </w:r>
      <w:r w:rsidRPr="00F0210B">
        <w:rPr>
          <w:sz w:val="20"/>
          <w:szCs w:val="20"/>
        </w:rPr>
        <w:tab/>
        <w:t>Transport choices (public transport, community transport, car and van pooling)</w:t>
      </w:r>
    </w:p>
    <w:p w14:paraId="1C989A20" w14:textId="77777777" w:rsidR="00F0210B" w:rsidRDefault="00F0210B" w:rsidP="006D436B">
      <w:pPr>
        <w:ind w:left="851" w:right="995"/>
        <w:rPr>
          <w:b/>
          <w:sz w:val="20"/>
          <w:szCs w:val="20"/>
        </w:rPr>
      </w:pPr>
    </w:p>
    <w:p w14:paraId="255D8077" w14:textId="77777777" w:rsidR="00DC7872" w:rsidRPr="00AD7E94" w:rsidRDefault="00F0210B" w:rsidP="006D436B">
      <w:pPr>
        <w:ind w:left="851" w:right="995"/>
        <w:rPr>
          <w:b/>
          <w:sz w:val="20"/>
          <w:szCs w:val="20"/>
        </w:rPr>
      </w:pPr>
      <w:r>
        <w:rPr>
          <w:b/>
          <w:sz w:val="20"/>
          <w:szCs w:val="20"/>
        </w:rPr>
        <w:t xml:space="preserve">USER </w:t>
      </w:r>
      <w:r w:rsidR="00DC7872" w:rsidRPr="00AD7E94">
        <w:rPr>
          <w:b/>
          <w:sz w:val="20"/>
          <w:szCs w:val="20"/>
        </w:rPr>
        <w:t>SATISFACTION – 10% WEIGHTING</w:t>
      </w:r>
      <w:r w:rsidR="00BC7F05">
        <w:rPr>
          <w:b/>
          <w:sz w:val="20"/>
          <w:szCs w:val="20"/>
        </w:rPr>
        <w:t xml:space="preserve"> </w:t>
      </w:r>
      <w:r w:rsidR="00BC7F05" w:rsidRPr="00BC7F05">
        <w:rPr>
          <w:sz w:val="20"/>
          <w:szCs w:val="20"/>
        </w:rPr>
        <w:t>(Limit 800 words)</w:t>
      </w:r>
    </w:p>
    <w:p w14:paraId="0F16099C" w14:textId="77777777" w:rsidR="00DC7872" w:rsidRPr="006D436B" w:rsidRDefault="00DC7872" w:rsidP="006D436B">
      <w:pPr>
        <w:ind w:left="851" w:right="995"/>
        <w:rPr>
          <w:sz w:val="20"/>
          <w:szCs w:val="20"/>
        </w:rPr>
      </w:pPr>
    </w:p>
    <w:p w14:paraId="5B7B57DF" w14:textId="77777777" w:rsidR="00300F1D" w:rsidRPr="006D436B" w:rsidRDefault="00F0210B" w:rsidP="006D436B">
      <w:pPr>
        <w:ind w:left="851" w:right="995"/>
        <w:rPr>
          <w:sz w:val="20"/>
          <w:szCs w:val="20"/>
        </w:rPr>
      </w:pPr>
      <w:r w:rsidRPr="00F0210B">
        <w:rPr>
          <w:sz w:val="20"/>
          <w:szCs w:val="20"/>
        </w:rPr>
        <w:t>Describe, using testimonials from a variety of stakeholders, the extent to which the development has a proven high satisfaction level of all users - measured through surveys and number of repeat purchases; community engagement strategies, community consultation, how consumer needs and aspirations were met.</w:t>
      </w:r>
    </w:p>
    <w:p w14:paraId="25E6FAAD" w14:textId="77777777" w:rsidR="00300F1D" w:rsidRDefault="00300F1D" w:rsidP="00F0210B">
      <w:pPr>
        <w:ind w:right="995"/>
        <w:rPr>
          <w:b/>
          <w:sz w:val="20"/>
          <w:szCs w:val="20"/>
        </w:rPr>
      </w:pPr>
    </w:p>
    <w:p w14:paraId="292B9192" w14:textId="77777777"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077C55E6" w14:textId="77777777" w:rsidR="002A633A" w:rsidRPr="006D436B" w:rsidRDefault="002A633A" w:rsidP="006D436B">
      <w:pPr>
        <w:ind w:left="851" w:right="995"/>
        <w:rPr>
          <w:sz w:val="20"/>
          <w:szCs w:val="20"/>
        </w:rPr>
      </w:pPr>
    </w:p>
    <w:p w14:paraId="47F81373" w14:textId="77777777" w:rsidR="00BC7F05" w:rsidRDefault="00F0210B" w:rsidP="006D436B">
      <w:pPr>
        <w:ind w:left="851" w:right="995"/>
        <w:rPr>
          <w:sz w:val="20"/>
          <w:szCs w:val="20"/>
        </w:rPr>
      </w:pPr>
      <w:r w:rsidRPr="00F0210B">
        <w:rPr>
          <w:sz w:val="20"/>
          <w:szCs w:val="20"/>
        </w:rPr>
        <w:t>Describe, using testimonials from a variety of stakeholders, the extent to which the development is considered a success by the property marketplace.</w:t>
      </w:r>
    </w:p>
    <w:p w14:paraId="130EF3C7" w14:textId="77777777" w:rsidR="00F0210B" w:rsidRDefault="00F0210B" w:rsidP="006D436B">
      <w:pPr>
        <w:ind w:left="851" w:right="995"/>
        <w:rPr>
          <w:sz w:val="20"/>
          <w:szCs w:val="20"/>
        </w:rPr>
      </w:pPr>
    </w:p>
    <w:p w14:paraId="3FAADA55" w14:textId="77777777" w:rsidR="00F0210B" w:rsidRPr="00BC7F05" w:rsidRDefault="00F0210B" w:rsidP="00F0210B">
      <w:pPr>
        <w:ind w:left="851" w:right="995"/>
        <w:rPr>
          <w:sz w:val="20"/>
          <w:szCs w:val="20"/>
        </w:rPr>
      </w:pPr>
      <w:r>
        <w:rPr>
          <w:b/>
          <w:sz w:val="20"/>
          <w:szCs w:val="20"/>
        </w:rPr>
        <w:t>OPERATION AND MAINTENANCE</w:t>
      </w:r>
      <w:r w:rsidRPr="00AD7E94">
        <w:rPr>
          <w:b/>
          <w:sz w:val="20"/>
          <w:szCs w:val="20"/>
        </w:rPr>
        <w:t xml:space="preserve"> – 10% WEIGHTING</w:t>
      </w:r>
      <w:r>
        <w:rPr>
          <w:b/>
          <w:sz w:val="20"/>
          <w:szCs w:val="20"/>
        </w:rPr>
        <w:t xml:space="preserve"> </w:t>
      </w:r>
      <w:r w:rsidRPr="00BC7F05">
        <w:rPr>
          <w:sz w:val="20"/>
          <w:szCs w:val="20"/>
        </w:rPr>
        <w:t>(Limit 800 words)</w:t>
      </w:r>
    </w:p>
    <w:p w14:paraId="1886BBD5" w14:textId="77777777" w:rsidR="00F0210B" w:rsidRPr="006D436B" w:rsidRDefault="00F0210B" w:rsidP="00F0210B">
      <w:pPr>
        <w:ind w:left="851" w:right="995"/>
        <w:rPr>
          <w:sz w:val="20"/>
          <w:szCs w:val="20"/>
        </w:rPr>
      </w:pPr>
    </w:p>
    <w:p w14:paraId="03E0A2C3" w14:textId="77777777" w:rsidR="00F0210B" w:rsidRDefault="00F0210B" w:rsidP="006D436B">
      <w:pPr>
        <w:ind w:left="851" w:right="995"/>
        <w:rPr>
          <w:sz w:val="20"/>
          <w:szCs w:val="20"/>
        </w:rPr>
      </w:pPr>
      <w:r w:rsidRPr="00F0210B">
        <w:rPr>
          <w:sz w:val="20"/>
          <w:szCs w:val="20"/>
        </w:rPr>
        <w:t>Provide a summary of results achieved, demonstrating the developments operational efficiency. This should be described as a point of difference.</w:t>
      </w:r>
    </w:p>
    <w:p w14:paraId="5BD0D826" w14:textId="77777777" w:rsidR="00F0210B" w:rsidRDefault="00F0210B" w:rsidP="006D436B">
      <w:pPr>
        <w:ind w:left="851" w:right="995"/>
        <w:rPr>
          <w:sz w:val="20"/>
          <w:szCs w:val="20"/>
        </w:rPr>
      </w:pPr>
    </w:p>
    <w:p w14:paraId="76010451" w14:textId="77777777" w:rsidR="0016400B" w:rsidRPr="006D436B" w:rsidRDefault="0016400B" w:rsidP="006D436B">
      <w:pPr>
        <w:ind w:left="851" w:right="995"/>
        <w:rPr>
          <w:sz w:val="20"/>
          <w:szCs w:val="20"/>
        </w:rPr>
      </w:pPr>
    </w:p>
    <w:p w14:paraId="200F8174" w14:textId="12A8871D" w:rsidR="002A633A" w:rsidRDefault="002A633A" w:rsidP="006D436B">
      <w:pPr>
        <w:ind w:left="851" w:right="995"/>
        <w:rPr>
          <w:sz w:val="20"/>
          <w:szCs w:val="20"/>
        </w:rPr>
      </w:pPr>
    </w:p>
    <w:p w14:paraId="66542D90" w14:textId="4664D8D6" w:rsidR="00543F24" w:rsidRDefault="00543F24" w:rsidP="006D436B">
      <w:pPr>
        <w:ind w:left="851" w:right="995"/>
        <w:rPr>
          <w:sz w:val="20"/>
          <w:szCs w:val="20"/>
        </w:rPr>
      </w:pPr>
    </w:p>
    <w:p w14:paraId="25DF5652" w14:textId="77777777" w:rsidR="00543F24" w:rsidRPr="006D436B" w:rsidRDefault="00543F24" w:rsidP="006D436B">
      <w:pPr>
        <w:ind w:left="851" w:right="995"/>
        <w:rPr>
          <w:sz w:val="20"/>
          <w:szCs w:val="20"/>
        </w:rPr>
      </w:pPr>
    </w:p>
    <w:p w14:paraId="0DE5F385" w14:textId="77777777" w:rsidR="002A633A" w:rsidRPr="006D436B" w:rsidRDefault="002A633A" w:rsidP="00AD7E94">
      <w:pPr>
        <w:pBdr>
          <w:bottom w:val="single" w:sz="4" w:space="1" w:color="auto"/>
        </w:pBdr>
        <w:ind w:left="851" w:right="995"/>
        <w:rPr>
          <w:sz w:val="28"/>
          <w:szCs w:val="28"/>
        </w:rPr>
      </w:pPr>
      <w:r w:rsidRPr="006D436B">
        <w:rPr>
          <w:sz w:val="28"/>
          <w:szCs w:val="28"/>
        </w:rPr>
        <w:lastRenderedPageBreak/>
        <w:t>Conditions of Entry</w:t>
      </w:r>
      <w:r w:rsidRPr="006D436B">
        <w:rPr>
          <w:sz w:val="28"/>
          <w:szCs w:val="28"/>
        </w:rPr>
        <w:tab/>
      </w:r>
    </w:p>
    <w:p w14:paraId="49BBE785" w14:textId="77777777" w:rsidR="002A633A" w:rsidRPr="006D436B" w:rsidRDefault="002A633A" w:rsidP="006D436B">
      <w:pPr>
        <w:ind w:left="851" w:right="995"/>
        <w:rPr>
          <w:sz w:val="20"/>
          <w:szCs w:val="20"/>
        </w:rPr>
      </w:pPr>
    </w:p>
    <w:p w14:paraId="5B18D340" w14:textId="77777777" w:rsidR="00AF18CD" w:rsidRPr="00AD7E94" w:rsidRDefault="00AF18CD" w:rsidP="00AF18CD">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626D286C" w14:textId="180982BF" w:rsidR="00AF18CD" w:rsidRPr="00E13705" w:rsidRDefault="00AF18CD" w:rsidP="00E13705">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sidR="00E13705">
        <w:rPr>
          <w:sz w:val="20"/>
          <w:szCs w:val="20"/>
        </w:rPr>
        <w:t xml:space="preserve"> in the state where the project is located</w:t>
      </w:r>
      <w:r w:rsidR="00E13705" w:rsidRPr="00AD7E94">
        <w:rPr>
          <w:sz w:val="20"/>
          <w:szCs w:val="20"/>
        </w:rPr>
        <w:t>.</w:t>
      </w:r>
    </w:p>
    <w:p w14:paraId="10B49FD6" w14:textId="77777777" w:rsidR="00AF18CD" w:rsidRDefault="00AF18CD" w:rsidP="00AF18CD">
      <w:pPr>
        <w:pStyle w:val="ListParagraph"/>
        <w:numPr>
          <w:ilvl w:val="0"/>
          <w:numId w:val="2"/>
        </w:numPr>
        <w:ind w:left="1134" w:right="995" w:hanging="283"/>
        <w:rPr>
          <w:sz w:val="20"/>
          <w:szCs w:val="20"/>
        </w:rPr>
      </w:pPr>
      <w:r w:rsidRPr="00AD7E94">
        <w:rPr>
          <w:sz w:val="20"/>
          <w:szCs w:val="20"/>
        </w:rPr>
        <w:t xml:space="preserve">We welcome both self-nomination and </w:t>
      </w:r>
      <w:proofErr w:type="gramStart"/>
      <w:r w:rsidRPr="00AD7E94">
        <w:rPr>
          <w:sz w:val="20"/>
          <w:szCs w:val="20"/>
        </w:rPr>
        <w:t>third party</w:t>
      </w:r>
      <w:proofErr w:type="gramEnd"/>
      <w:r w:rsidRPr="00AD7E94">
        <w:rPr>
          <w:sz w:val="20"/>
          <w:szCs w:val="20"/>
        </w:rPr>
        <w:t xml:space="preserve"> nominations.</w:t>
      </w:r>
    </w:p>
    <w:p w14:paraId="7C649E18" w14:textId="77777777" w:rsidR="00AF18CD" w:rsidRPr="00AD7E94" w:rsidRDefault="00AF18CD" w:rsidP="00AF18CD">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3B11F841" w14:textId="77777777" w:rsidR="00AF18CD" w:rsidRPr="00AD7E94" w:rsidRDefault="00AF18CD" w:rsidP="00AF18CD">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3B6DA111" w14:textId="77777777" w:rsidR="00AF18CD" w:rsidRPr="00AD7E94" w:rsidRDefault="00AF18CD" w:rsidP="00AF18CD">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77C8DFA4" w14:textId="77777777" w:rsidR="00AF18CD" w:rsidRPr="00AD7E94" w:rsidRDefault="00AF18CD" w:rsidP="00AF18CD">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703887F1" w14:textId="77777777" w:rsidR="00AF18CD" w:rsidRPr="00AD7E94" w:rsidRDefault="00AF18CD" w:rsidP="00AF18CD">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43C42202" w14:textId="77777777" w:rsidR="00AF18CD" w:rsidRPr="00AD7E94" w:rsidRDefault="00AF18CD" w:rsidP="00AF18CD">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56599180" w14:textId="77777777" w:rsidR="00AF18CD" w:rsidRPr="00AD7E94" w:rsidRDefault="00AF18CD" w:rsidP="00AF18CD">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452FAF1F" w14:textId="77777777" w:rsidR="00AF18CD" w:rsidRPr="00AD7E94" w:rsidRDefault="00AF18CD" w:rsidP="00AF18CD">
      <w:pPr>
        <w:pStyle w:val="ListParagraph"/>
        <w:numPr>
          <w:ilvl w:val="0"/>
          <w:numId w:val="2"/>
        </w:numPr>
        <w:ind w:left="1134" w:right="995" w:hanging="283"/>
        <w:rPr>
          <w:sz w:val="20"/>
          <w:szCs w:val="20"/>
        </w:rPr>
      </w:pPr>
      <w:r w:rsidRPr="00AD7E94">
        <w:rPr>
          <w:sz w:val="20"/>
          <w:szCs w:val="20"/>
        </w:rPr>
        <w:t xml:space="preserve">The judge’s decision is </w:t>
      </w:r>
      <w:proofErr w:type="gramStart"/>
      <w:r w:rsidRPr="00AD7E94">
        <w:rPr>
          <w:sz w:val="20"/>
          <w:szCs w:val="20"/>
        </w:rPr>
        <w:t>final</w:t>
      </w:r>
      <w:proofErr w:type="gramEnd"/>
      <w:r w:rsidRPr="00AD7E94">
        <w:rPr>
          <w:sz w:val="20"/>
          <w:szCs w:val="20"/>
        </w:rPr>
        <w:t xml:space="preserve"> and no communication will be entered into concerning the final</w:t>
      </w:r>
      <w:r>
        <w:rPr>
          <w:sz w:val="20"/>
          <w:szCs w:val="20"/>
        </w:rPr>
        <w:t xml:space="preserve"> </w:t>
      </w:r>
      <w:r w:rsidRPr="00AD7E94">
        <w:rPr>
          <w:sz w:val="20"/>
          <w:szCs w:val="20"/>
        </w:rPr>
        <w:t>decision.</w:t>
      </w:r>
    </w:p>
    <w:p w14:paraId="515E0703" w14:textId="77777777" w:rsidR="00AF18CD" w:rsidRPr="00AD7E94" w:rsidRDefault="00AF18CD" w:rsidP="00AF18CD">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1F3FD442" w14:textId="2A9B37F9" w:rsidR="00AF18CD" w:rsidRPr="00AD7E94" w:rsidRDefault="00AF18CD" w:rsidP="00AF18CD">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sidR="00C55A2F">
        <w:rPr>
          <w:sz w:val="20"/>
          <w:szCs w:val="20"/>
        </w:rPr>
        <w:t>5</w:t>
      </w:r>
      <w:r w:rsidRPr="00AD7E94">
        <w:rPr>
          <w:sz w:val="20"/>
          <w:szCs w:val="20"/>
        </w:rPr>
        <w:t xml:space="preserve"> May 20</w:t>
      </w:r>
      <w:r w:rsidR="00C55A2F">
        <w:rPr>
          <w:sz w:val="20"/>
          <w:szCs w:val="20"/>
        </w:rPr>
        <w:t>20</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6EBEBD78" w14:textId="341EB819" w:rsidR="00AF18CD" w:rsidRPr="00E46596" w:rsidRDefault="00AF18CD" w:rsidP="00AF18CD">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Pr>
          <w:sz w:val="20"/>
          <w:szCs w:val="20"/>
        </w:rPr>
        <w:t>Friday 1</w:t>
      </w:r>
      <w:r w:rsidR="00C55A2F">
        <w:rPr>
          <w:sz w:val="20"/>
          <w:szCs w:val="20"/>
        </w:rPr>
        <w:t>5</w:t>
      </w:r>
      <w:r>
        <w:rPr>
          <w:sz w:val="20"/>
          <w:szCs w:val="20"/>
        </w:rPr>
        <w:t xml:space="preserve"> November 201</w:t>
      </w:r>
      <w:r w:rsidR="00C55A2F">
        <w:rPr>
          <w:sz w:val="20"/>
          <w:szCs w:val="20"/>
        </w:rPr>
        <w:t>9</w:t>
      </w:r>
      <w:r w:rsidRPr="00AD7E94">
        <w:rPr>
          <w:sz w:val="20"/>
          <w:szCs w:val="20"/>
        </w:rPr>
        <w:t>.</w:t>
      </w:r>
    </w:p>
    <w:p w14:paraId="5FDDE02D" w14:textId="4CA117BF" w:rsidR="006D436B" w:rsidRPr="00AF18CD" w:rsidRDefault="006D436B" w:rsidP="00AF18CD">
      <w:pPr>
        <w:ind w:left="851" w:right="995"/>
        <w:rPr>
          <w:sz w:val="20"/>
          <w:szCs w:val="20"/>
        </w:rPr>
      </w:pPr>
    </w:p>
    <w:p w14:paraId="5DEDFEB4" w14:textId="77777777" w:rsidR="00E46596" w:rsidRDefault="00E46596" w:rsidP="00E46596">
      <w:pPr>
        <w:ind w:left="851" w:right="995"/>
        <w:jc w:val="right"/>
        <w:rPr>
          <w:sz w:val="18"/>
          <w:szCs w:val="18"/>
        </w:rPr>
      </w:pPr>
    </w:p>
    <w:p w14:paraId="0E512FDD" w14:textId="77777777" w:rsidR="00E46596" w:rsidRDefault="00E46596" w:rsidP="00E46596">
      <w:pPr>
        <w:ind w:left="851" w:right="995"/>
        <w:jc w:val="right"/>
        <w:rPr>
          <w:sz w:val="18"/>
          <w:szCs w:val="18"/>
        </w:rPr>
      </w:pPr>
    </w:p>
    <w:p w14:paraId="5BA5D70C" w14:textId="77777777" w:rsidR="00E46596" w:rsidRDefault="00E46596" w:rsidP="00E46596">
      <w:pPr>
        <w:ind w:left="851" w:right="995"/>
        <w:jc w:val="right"/>
        <w:rPr>
          <w:sz w:val="18"/>
          <w:szCs w:val="18"/>
        </w:rPr>
      </w:pPr>
    </w:p>
    <w:p w14:paraId="0437D62F" w14:textId="77777777" w:rsidR="00E46596" w:rsidRDefault="00E46596" w:rsidP="00E46596">
      <w:pPr>
        <w:ind w:left="851" w:right="995"/>
        <w:jc w:val="right"/>
        <w:rPr>
          <w:sz w:val="18"/>
          <w:szCs w:val="18"/>
        </w:rPr>
      </w:pPr>
    </w:p>
    <w:p w14:paraId="6D206EFC" w14:textId="77777777" w:rsidR="00E46596" w:rsidRDefault="00E46596" w:rsidP="00E46596">
      <w:pPr>
        <w:ind w:left="851" w:right="995"/>
        <w:jc w:val="right"/>
        <w:rPr>
          <w:sz w:val="18"/>
          <w:szCs w:val="18"/>
        </w:rPr>
      </w:pPr>
    </w:p>
    <w:p w14:paraId="36B49272" w14:textId="77777777" w:rsidR="00E46596" w:rsidRDefault="00E46596" w:rsidP="00E46596">
      <w:pPr>
        <w:ind w:left="851" w:right="995"/>
        <w:jc w:val="right"/>
        <w:rPr>
          <w:sz w:val="18"/>
          <w:szCs w:val="18"/>
        </w:rPr>
      </w:pPr>
    </w:p>
    <w:p w14:paraId="4862FD86" w14:textId="6A22803A" w:rsidR="00DC7872" w:rsidRDefault="00DC7872" w:rsidP="00E46596">
      <w:pPr>
        <w:tabs>
          <w:tab w:val="left" w:pos="4290"/>
        </w:tabs>
      </w:pPr>
    </w:p>
    <w:p w14:paraId="489E1E17" w14:textId="7024AE22" w:rsidR="00857813" w:rsidRPr="00857813" w:rsidRDefault="00857813" w:rsidP="00857813"/>
    <w:p w14:paraId="4A393454" w14:textId="0F995C9A" w:rsidR="00857813" w:rsidRPr="00857813" w:rsidRDefault="00857813" w:rsidP="00857813"/>
    <w:p w14:paraId="09822A82" w14:textId="61A5774B" w:rsidR="00857813" w:rsidRPr="00857813" w:rsidRDefault="00857813" w:rsidP="00857813"/>
    <w:p w14:paraId="23DE6FAF" w14:textId="276F5495" w:rsidR="00857813" w:rsidRPr="00857813" w:rsidRDefault="00857813" w:rsidP="00857813"/>
    <w:p w14:paraId="750CA0F5" w14:textId="0087C620" w:rsidR="00857813" w:rsidRPr="00857813" w:rsidRDefault="00857813" w:rsidP="00857813"/>
    <w:p w14:paraId="73C87B7C" w14:textId="6D363749" w:rsidR="00857813" w:rsidRPr="00857813" w:rsidRDefault="00857813" w:rsidP="00857813"/>
    <w:p w14:paraId="53F3DED5" w14:textId="4DB88033" w:rsidR="00857813" w:rsidRPr="00857813" w:rsidRDefault="00857813" w:rsidP="00857813"/>
    <w:p w14:paraId="3A1AF0CE" w14:textId="3694E53B" w:rsidR="00857813" w:rsidRPr="00857813" w:rsidRDefault="00857813" w:rsidP="00857813"/>
    <w:p w14:paraId="092ACC79" w14:textId="49F2EEBC" w:rsidR="00857813" w:rsidRPr="00857813" w:rsidRDefault="00857813" w:rsidP="00857813"/>
    <w:p w14:paraId="07BD85A8" w14:textId="0CBD2BF7" w:rsidR="00857813" w:rsidRPr="00857813" w:rsidRDefault="00857813" w:rsidP="00857813"/>
    <w:p w14:paraId="504C6378" w14:textId="1D90CA0A" w:rsidR="00857813" w:rsidRPr="00857813" w:rsidRDefault="00857813" w:rsidP="00857813"/>
    <w:p w14:paraId="56A39422" w14:textId="5C76C686" w:rsidR="00857813" w:rsidRDefault="00857813" w:rsidP="00857813"/>
    <w:p w14:paraId="53AAEB47" w14:textId="5F10F282" w:rsidR="00857813" w:rsidRDefault="00857813" w:rsidP="00857813"/>
    <w:p w14:paraId="28345EC3" w14:textId="2735CA3A" w:rsidR="00857813" w:rsidRPr="00857813" w:rsidRDefault="00857813" w:rsidP="00857813">
      <w:pPr>
        <w:tabs>
          <w:tab w:val="left" w:pos="3420"/>
        </w:tabs>
      </w:pPr>
      <w:r>
        <w:tab/>
      </w:r>
    </w:p>
    <w:sectPr w:rsidR="00857813" w:rsidRPr="00857813" w:rsidSect="006D436B">
      <w:headerReference w:type="default" r:id="rId19"/>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B3BCE" w14:textId="77777777" w:rsidR="001E66B8" w:rsidRDefault="001E66B8">
      <w:r>
        <w:separator/>
      </w:r>
    </w:p>
  </w:endnote>
  <w:endnote w:type="continuationSeparator" w:id="0">
    <w:p w14:paraId="60C53C66" w14:textId="77777777" w:rsidR="001E66B8" w:rsidRDefault="001E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8640" w14:textId="77777777" w:rsidR="0051463A" w:rsidRDefault="00514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F2DB" w14:textId="77777777" w:rsidR="0051463A" w:rsidRDefault="00514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66B5" w14:textId="77777777" w:rsidR="0051463A" w:rsidRDefault="00514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2C31" w14:textId="77777777" w:rsidR="001E66B8" w:rsidRDefault="001E66B8">
      <w:r>
        <w:separator/>
      </w:r>
    </w:p>
  </w:footnote>
  <w:footnote w:type="continuationSeparator" w:id="0">
    <w:p w14:paraId="2A148230" w14:textId="77777777" w:rsidR="001E66B8" w:rsidRDefault="001E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F490" w14:textId="77777777" w:rsidR="0051463A" w:rsidRDefault="00514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3904" w14:textId="77777777" w:rsidR="0051463A" w:rsidRDefault="00514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AEAE" w14:textId="77777777" w:rsidR="0051463A" w:rsidRDefault="00514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D1AE" w14:textId="3ECE12AF" w:rsidR="00DC7872" w:rsidRDefault="00553B94">
    <w:pPr>
      <w:pStyle w:val="BodyText"/>
      <w:kinsoku w:val="0"/>
      <w:overflowPunct w:val="0"/>
      <w:spacing w:line="14" w:lineRule="auto"/>
      <w:rPr>
        <w:rFonts w:ascii="Times New Roman" w:hAnsi="Times New Roman" w:cs="Times New Roman"/>
        <w:sz w:val="20"/>
        <w:szCs w:val="20"/>
      </w:rPr>
    </w:pPr>
    <w:r w:rsidRPr="00553B94">
      <w:rPr>
        <w:rFonts w:ascii="Times New Roman" w:hAnsi="Times New Roman" w:cs="Times New Roman"/>
        <w:noProof/>
        <w:sz w:val="20"/>
        <w:szCs w:val="20"/>
      </w:rPr>
      <w:drawing>
        <wp:anchor distT="0" distB="0" distL="114300" distR="114300" simplePos="0" relativeHeight="251660288" behindDoc="1" locked="0" layoutInCell="1" allowOverlap="1" wp14:anchorId="7A597843" wp14:editId="2B9153DC">
          <wp:simplePos x="0" y="0"/>
          <wp:positionH relativeFrom="column">
            <wp:posOffset>3609976</wp:posOffset>
          </wp:positionH>
          <wp:positionV relativeFrom="paragraph">
            <wp:posOffset>-1504951</wp:posOffset>
          </wp:positionV>
          <wp:extent cx="5849620" cy="3352165"/>
          <wp:effectExtent l="209550" t="0" r="1701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Pr="00553B94">
      <w:rPr>
        <w:rFonts w:ascii="Times New Roman" w:hAnsi="Times New Roman" w:cs="Times New Roman"/>
        <w:noProof/>
        <w:sz w:val="20"/>
        <w:szCs w:val="20"/>
      </w:rPr>
      <mc:AlternateContent>
        <mc:Choice Requires="wps">
          <w:drawing>
            <wp:anchor distT="0" distB="0" distL="114300" distR="114300" simplePos="0" relativeHeight="251656191" behindDoc="1" locked="0" layoutInCell="1" allowOverlap="1" wp14:anchorId="72A79E15" wp14:editId="344AE80F">
              <wp:simplePos x="0" y="0"/>
              <wp:positionH relativeFrom="margin">
                <wp:posOffset>-76200</wp:posOffset>
              </wp:positionH>
              <wp:positionV relativeFrom="paragraph">
                <wp:posOffset>0</wp:posOffset>
              </wp:positionV>
              <wp:extent cx="7634177" cy="1594884"/>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4177" cy="1594884"/>
                      </a:xfrm>
                      <a:prstGeom prst="rect">
                        <a:avLst/>
                      </a:prstGeom>
                      <a:solidFill>
                        <a:srgbClr val="89EA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0A7E4" w14:textId="77777777" w:rsidR="00553B94" w:rsidRDefault="00553B94" w:rsidP="00553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79E15" id="Rectangle 9" o:spid="_x0000_s1026" style="position:absolute;margin-left:-6pt;margin-top:0;width:601.1pt;height:125.6pt;z-index:-25166028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" fillcolor="#89eafd" stroked="f" strokeweight="2pt">
              <v:textbox>
                <w:txbxContent>
                  <w:p w14:paraId="0500A7E4" w14:textId="77777777" w:rsidR="00553B94" w:rsidRDefault="00553B94" w:rsidP="00553B94">
                    <w:pPr>
                      <w:jc w:val="center"/>
                    </w:pPr>
                  </w:p>
                </w:txbxContent>
              </v:textbox>
              <w10:wrap anchorx="margin"/>
            </v:rect>
          </w:pict>
        </mc:Fallback>
      </mc:AlternateContent>
    </w:r>
    <w:r w:rsidR="00712A82">
      <w:rPr>
        <w:noProof/>
      </w:rPr>
      <mc:AlternateContent>
        <mc:Choice Requires="wps">
          <w:drawing>
            <wp:anchor distT="0" distB="0" distL="114300" distR="114300" simplePos="0" relativeHeight="251657216" behindDoc="1" locked="0" layoutInCell="0" allowOverlap="1" wp14:anchorId="3D62FD28" wp14:editId="2847A563">
              <wp:simplePos x="0" y="0"/>
              <wp:positionH relativeFrom="page">
                <wp:posOffset>523875</wp:posOffset>
              </wp:positionH>
              <wp:positionV relativeFrom="page">
                <wp:posOffset>809625</wp:posOffset>
              </wp:positionV>
              <wp:extent cx="664845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5487A" w14:textId="1AE8D4AC" w:rsidR="00712A82" w:rsidRPr="00553B94" w:rsidRDefault="00681AAF" w:rsidP="006D436B">
                          <w:pPr>
                            <w:rPr>
                              <w:sz w:val="36"/>
                              <w:szCs w:val="36"/>
                            </w:rPr>
                          </w:pPr>
                          <w:r>
                            <w:rPr>
                              <w:sz w:val="36"/>
                              <w:szCs w:val="36"/>
                            </w:rPr>
                            <w:t xml:space="preserve">EPM Projects </w:t>
                          </w:r>
                          <w:r w:rsidR="00DC7872" w:rsidRPr="00553B94">
                            <w:rPr>
                              <w:sz w:val="36"/>
                              <w:szCs w:val="36"/>
                            </w:rPr>
                            <w:t>Award for</w:t>
                          </w:r>
                          <w:r w:rsidR="007B49A2" w:rsidRPr="00553B94">
                            <w:rPr>
                              <w:sz w:val="36"/>
                              <w:szCs w:val="36"/>
                            </w:rPr>
                            <w:t xml:space="preserve"> </w:t>
                          </w:r>
                          <w:r w:rsidR="00DC7872" w:rsidRPr="00553B94">
                            <w:rPr>
                              <w:sz w:val="36"/>
                              <w:szCs w:val="36"/>
                            </w:rPr>
                            <w:t xml:space="preserve">Best </w:t>
                          </w:r>
                        </w:p>
                        <w:p w14:paraId="5A65F865" w14:textId="65E50532" w:rsidR="00DC7872" w:rsidRPr="00553B94" w:rsidRDefault="00F0210B" w:rsidP="006D436B">
                          <w:pPr>
                            <w:rPr>
                              <w:sz w:val="36"/>
                              <w:szCs w:val="36"/>
                            </w:rPr>
                          </w:pPr>
                          <w:r w:rsidRPr="00553B94">
                            <w:rPr>
                              <w:sz w:val="36"/>
                              <w:szCs w:val="36"/>
                            </w:rPr>
                            <w:t>Master Planned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2FD28" id="_x0000_t202" coordsize="21600,21600" o:spt="202" path="m,l,21600r21600,l21600,xe">
              <v:stroke joinstyle="miter"/>
              <v:path gradientshapeok="t" o:connecttype="rect"/>
            </v:shapetype>
            <v:shape id="Text Box 2" o:spid="_x0000_s1027" type="#_x0000_t202" style="position:absolute;margin-left:41.25pt;margin-top:63.75pt;width:523.5pt;height:6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PYrQ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" o:allowincell="f" filled="f" stroked="f">
              <v:textbox inset="0,0,0,0">
                <w:txbxContent>
                  <w:p w14:paraId="1E05487A" w14:textId="1AE8D4AC" w:rsidR="00712A82" w:rsidRPr="00553B94" w:rsidRDefault="00681AAF" w:rsidP="006D436B">
                    <w:pPr>
                      <w:rPr>
                        <w:sz w:val="36"/>
                        <w:szCs w:val="36"/>
                      </w:rPr>
                    </w:pPr>
                    <w:r>
                      <w:rPr>
                        <w:sz w:val="36"/>
                        <w:szCs w:val="36"/>
                      </w:rPr>
                      <w:t xml:space="preserve">EPM Projects </w:t>
                    </w:r>
                    <w:r w:rsidR="00DC7872" w:rsidRPr="00553B94">
                      <w:rPr>
                        <w:sz w:val="36"/>
                        <w:szCs w:val="36"/>
                      </w:rPr>
                      <w:t>Award for</w:t>
                    </w:r>
                    <w:r w:rsidR="007B49A2" w:rsidRPr="00553B94">
                      <w:rPr>
                        <w:sz w:val="36"/>
                        <w:szCs w:val="36"/>
                      </w:rPr>
                      <w:t xml:space="preserve"> </w:t>
                    </w:r>
                    <w:r w:rsidR="00DC7872" w:rsidRPr="00553B94">
                      <w:rPr>
                        <w:sz w:val="36"/>
                        <w:szCs w:val="36"/>
                      </w:rPr>
                      <w:t xml:space="preserve">Best </w:t>
                    </w:r>
                  </w:p>
                  <w:p w14:paraId="5A65F865" w14:textId="65E50532" w:rsidR="00DC7872" w:rsidRPr="00553B94" w:rsidRDefault="00F0210B" w:rsidP="006D436B">
                    <w:pPr>
                      <w:rPr>
                        <w:sz w:val="36"/>
                        <w:szCs w:val="36"/>
                      </w:rPr>
                    </w:pPr>
                    <w:r w:rsidRPr="00553B94">
                      <w:rPr>
                        <w:sz w:val="36"/>
                        <w:szCs w:val="36"/>
                      </w:rPr>
                      <w:t>Master Planned Community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4FDA1E07"/>
    <w:multiLevelType w:val="hybridMultilevel"/>
    <w:tmpl w:val="633EA91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75C73564"/>
    <w:multiLevelType w:val="hybridMultilevel"/>
    <w:tmpl w:val="AA18F00C"/>
    <w:lvl w:ilvl="0" w:tplc="5DE0B292">
      <w:numFmt w:val="bullet"/>
      <w:lvlText w:val="•"/>
      <w:lvlJc w:val="left"/>
      <w:pPr>
        <w:ind w:left="1436" w:hanging="585"/>
      </w:pPr>
      <w:rPr>
        <w:rFonts w:ascii="Century Gothic" w:eastAsiaTheme="minorEastAsia" w:hAnsi="Century Gothic" w:cs="Century Gothic"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77CB9"/>
    <w:rsid w:val="000B1497"/>
    <w:rsid w:val="00120799"/>
    <w:rsid w:val="0016400B"/>
    <w:rsid w:val="00195349"/>
    <w:rsid w:val="001A1768"/>
    <w:rsid w:val="001B0854"/>
    <w:rsid w:val="001B549E"/>
    <w:rsid w:val="001D54EE"/>
    <w:rsid w:val="001E66B8"/>
    <w:rsid w:val="00257ADE"/>
    <w:rsid w:val="002A633A"/>
    <w:rsid w:val="002B390C"/>
    <w:rsid w:val="00300F1D"/>
    <w:rsid w:val="00333CB3"/>
    <w:rsid w:val="00336BB1"/>
    <w:rsid w:val="003D0198"/>
    <w:rsid w:val="003E2357"/>
    <w:rsid w:val="003E732B"/>
    <w:rsid w:val="00413578"/>
    <w:rsid w:val="00423971"/>
    <w:rsid w:val="004D13AF"/>
    <w:rsid w:val="004D4DFA"/>
    <w:rsid w:val="00514433"/>
    <w:rsid w:val="0051463A"/>
    <w:rsid w:val="00535F3B"/>
    <w:rsid w:val="00543F24"/>
    <w:rsid w:val="00553B94"/>
    <w:rsid w:val="00567D41"/>
    <w:rsid w:val="00590043"/>
    <w:rsid w:val="00614BDE"/>
    <w:rsid w:val="00681AAF"/>
    <w:rsid w:val="006A7E78"/>
    <w:rsid w:val="006C3CBE"/>
    <w:rsid w:val="006D436B"/>
    <w:rsid w:val="006F0270"/>
    <w:rsid w:val="00704375"/>
    <w:rsid w:val="00712A82"/>
    <w:rsid w:val="007A6817"/>
    <w:rsid w:val="007B49A2"/>
    <w:rsid w:val="00805BB9"/>
    <w:rsid w:val="00851501"/>
    <w:rsid w:val="00857813"/>
    <w:rsid w:val="008A1A73"/>
    <w:rsid w:val="008A277C"/>
    <w:rsid w:val="008A33D2"/>
    <w:rsid w:val="008B3410"/>
    <w:rsid w:val="00932AC9"/>
    <w:rsid w:val="009631DF"/>
    <w:rsid w:val="009A5D6D"/>
    <w:rsid w:val="00A60895"/>
    <w:rsid w:val="00A8549B"/>
    <w:rsid w:val="00AD7E94"/>
    <w:rsid w:val="00AF18CD"/>
    <w:rsid w:val="00BC7F05"/>
    <w:rsid w:val="00BE7553"/>
    <w:rsid w:val="00C374A3"/>
    <w:rsid w:val="00C55A2F"/>
    <w:rsid w:val="00C630C7"/>
    <w:rsid w:val="00C834A7"/>
    <w:rsid w:val="00CA72E6"/>
    <w:rsid w:val="00CF48B1"/>
    <w:rsid w:val="00D079E7"/>
    <w:rsid w:val="00D16F3A"/>
    <w:rsid w:val="00D31F37"/>
    <w:rsid w:val="00DC7872"/>
    <w:rsid w:val="00E13705"/>
    <w:rsid w:val="00E1576D"/>
    <w:rsid w:val="00E252D3"/>
    <w:rsid w:val="00E46596"/>
    <w:rsid w:val="00E85013"/>
    <w:rsid w:val="00EC3276"/>
    <w:rsid w:val="00F0210B"/>
    <w:rsid w:val="00F746D0"/>
    <w:rsid w:val="00F93FB6"/>
    <w:rsid w:val="00FE4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066323"/>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4" ma:contentTypeDescription="Create a new document." ma:contentTypeScope="" ma:versionID="89f204b724f8280212ab964d19f579c8">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d53593abbeb37559b5c7e0c47a245be5"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6EEF7-3063-449F-8645-B8C7CC1D9208}">
  <ds:schemaRefs>
    <ds:schemaRef ds:uri="http://schemas.microsoft.com/office/2006/metadata/properties"/>
    <ds:schemaRef ds:uri="http://purl.org/dc/elements/1.1/"/>
    <ds:schemaRef ds:uri="http://schemas.microsoft.com/office/2006/documentManagement/types"/>
    <ds:schemaRef ds:uri="http://purl.org/dc/dcmitype/"/>
    <ds:schemaRef ds:uri="983d1978-2dde-4076-bb34-cad055655c31"/>
    <ds:schemaRef ds:uri="5185abd5-5ae4-4893-bbf6-5b0f1331a12f"/>
    <ds:schemaRef ds:uri="http://schemas.microsoft.com/office/infopath/2007/PartnerControls"/>
    <ds:schemaRef ds:uri="http://purl.org/dc/terms/"/>
    <ds:schemaRef ds:uri="http://schemas.openxmlformats.org/package/2006/metadata/core-properties"/>
    <ds:schemaRef ds:uri="30dbad91-d26a-4009-ad0c-4b6c4fedabb1"/>
    <ds:schemaRef ds:uri="http://www.w3.org/XML/1998/namespace"/>
  </ds:schemaRefs>
</ds:datastoreItem>
</file>

<file path=customXml/itemProps2.xml><?xml version="1.0" encoding="utf-8"?>
<ds:datastoreItem xmlns:ds="http://schemas.openxmlformats.org/officeDocument/2006/customXml" ds:itemID="{D5D102C3-002F-4488-BDD2-65152614C5FA}">
  <ds:schemaRefs>
    <ds:schemaRef ds:uri="http://schemas.microsoft.com/sharepoint/v3/contenttype/forms"/>
  </ds:schemaRefs>
</ds:datastoreItem>
</file>

<file path=customXml/itemProps3.xml><?xml version="1.0" encoding="utf-8"?>
<ds:datastoreItem xmlns:ds="http://schemas.openxmlformats.org/officeDocument/2006/customXml" ds:itemID="{CCB59732-8918-41E6-A928-45B963C39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1156</Words>
  <Characters>6752</Characters>
  <Application>Microsoft Office Word</Application>
  <DocSecurity>0</DocSecurity>
  <Lines>198</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Jan Cornay</cp:lastModifiedBy>
  <cp:revision>40</cp:revision>
  <cp:lastPrinted>2016-07-28T06:56:00Z</cp:lastPrinted>
  <dcterms:created xsi:type="dcterms:W3CDTF">2018-06-18T07:03:00Z</dcterms:created>
  <dcterms:modified xsi:type="dcterms:W3CDTF">2020-01-13T23:19:00Z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